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B1" w:rsidRDefault="002730B1" w:rsidP="004D0B21">
      <w:pPr>
        <w:pStyle w:val="Heading1"/>
      </w:pPr>
      <w:bookmarkStart w:id="0" w:name="_GoBack"/>
      <w:bookmarkEnd w:id="0"/>
      <w:r>
        <w:t>Controlled Burn Information</w:t>
      </w:r>
    </w:p>
    <w:p w:rsidR="00103538" w:rsidRDefault="00103538" w:rsidP="00103538">
      <w:pPr>
        <w:pStyle w:val="NoSpacing"/>
        <w:jc w:val="center"/>
        <w:rPr>
          <w:rFonts w:ascii="Times New Roman" w:hAnsi="Times New Roman" w:cs="Times New Roman"/>
          <w:b/>
          <w:sz w:val="32"/>
          <w:szCs w:val="32"/>
        </w:rPr>
      </w:pPr>
      <w:r w:rsidRPr="009C7F2A">
        <w:rPr>
          <w:rFonts w:ascii="Times New Roman" w:hAnsi="Times New Roman" w:cs="Times New Roman"/>
          <w:b/>
          <w:sz w:val="32"/>
          <w:szCs w:val="32"/>
        </w:rPr>
        <w:t xml:space="preserve">Permit required in </w:t>
      </w:r>
      <w:proofErr w:type="spellStart"/>
      <w:r w:rsidRPr="009C7F2A">
        <w:rPr>
          <w:rFonts w:ascii="Times New Roman" w:hAnsi="Times New Roman" w:cs="Times New Roman"/>
          <w:b/>
          <w:sz w:val="32"/>
          <w:szCs w:val="32"/>
        </w:rPr>
        <w:t>Shandaken</w:t>
      </w:r>
      <w:proofErr w:type="spellEnd"/>
      <w:r w:rsidRPr="009C7F2A">
        <w:rPr>
          <w:rFonts w:ascii="Times New Roman" w:hAnsi="Times New Roman" w:cs="Times New Roman"/>
          <w:b/>
          <w:sz w:val="32"/>
          <w:szCs w:val="32"/>
        </w:rPr>
        <w:t xml:space="preserve"> to Burn Brush</w:t>
      </w:r>
    </w:p>
    <w:p w:rsidR="00103538" w:rsidRPr="00103538" w:rsidRDefault="00103538" w:rsidP="00103538">
      <w:pPr>
        <w:pStyle w:val="NoSpacing"/>
        <w:jc w:val="center"/>
        <w:rPr>
          <w:rFonts w:ascii="Times New Roman" w:hAnsi="Times New Roman" w:cs="Times New Roman"/>
          <w:b/>
          <w:sz w:val="32"/>
          <w:szCs w:val="32"/>
        </w:rPr>
      </w:pPr>
      <w:r w:rsidRPr="009C7F2A">
        <w:rPr>
          <w:rFonts w:ascii="Times New Roman" w:hAnsi="Times New Roman" w:cs="Times New Roman"/>
          <w:b/>
          <w:sz w:val="32"/>
          <w:szCs w:val="32"/>
        </w:rPr>
        <w:t xml:space="preserve">You must call fire control each time you burn </w:t>
      </w:r>
      <w:r w:rsidRPr="009C7F2A">
        <w:rPr>
          <w:rFonts w:ascii="Times New Roman" w:hAnsi="Times New Roman" w:cs="Times New Roman"/>
          <w:b/>
          <w:color w:val="FF0000"/>
          <w:sz w:val="32"/>
          <w:szCs w:val="32"/>
        </w:rPr>
        <w:t>845-338-1440</w:t>
      </w:r>
    </w:p>
    <w:p w:rsidR="002730B1" w:rsidRDefault="002730B1" w:rsidP="002730B1">
      <w:pPr>
        <w:pStyle w:val="NormalWeb"/>
      </w:pPr>
      <w:r>
        <w:t>On October 14, 2009 new regulations instituted by the New York State Department of Environmental Conservation took effect. These new regulations significantly change what materials can be burned, and when they can be burned. A few key points include:</w:t>
      </w:r>
    </w:p>
    <w:p w:rsidR="00383D4A" w:rsidRPr="00383D4A" w:rsidRDefault="00383D4A" w:rsidP="00383D4A">
      <w:pPr>
        <w:pStyle w:val="NormalWeb"/>
        <w:jc w:val="center"/>
        <w:rPr>
          <w:b/>
          <w:color w:val="FF0000"/>
          <w:sz w:val="28"/>
          <w:szCs w:val="28"/>
        </w:rPr>
      </w:pPr>
      <w:r w:rsidRPr="00383D4A">
        <w:rPr>
          <w:b/>
          <w:color w:val="FF0000"/>
          <w:sz w:val="28"/>
          <w:szCs w:val="28"/>
        </w:rPr>
        <w:t>ALWAYS Have WATER &amp; TOOLS Nearby During ANY Burning!</w:t>
      </w:r>
    </w:p>
    <w:p w:rsidR="002730B1" w:rsidRDefault="002730B1" w:rsidP="002730B1">
      <w:pPr>
        <w:numPr>
          <w:ilvl w:val="0"/>
          <w:numId w:val="2"/>
        </w:numPr>
        <w:spacing w:before="100" w:beforeAutospacing="1" w:after="100" w:afterAutospacing="1" w:line="240" w:lineRule="auto"/>
      </w:pPr>
      <w:r>
        <w:t>Burning household trash in burn barrels is now illegal.</w:t>
      </w:r>
    </w:p>
    <w:p w:rsidR="002730B1" w:rsidRDefault="002730B1" w:rsidP="002730B1">
      <w:pPr>
        <w:numPr>
          <w:ilvl w:val="0"/>
          <w:numId w:val="2"/>
        </w:numPr>
        <w:spacing w:before="100" w:beforeAutospacing="1" w:after="100" w:afterAutospacing="1" w:line="240" w:lineRule="auto"/>
      </w:pPr>
      <w:r>
        <w:t>Burning leaves is now banned in New York State.</w:t>
      </w:r>
    </w:p>
    <w:p w:rsidR="002730B1" w:rsidRDefault="002730B1" w:rsidP="002730B1">
      <w:pPr>
        <w:numPr>
          <w:ilvl w:val="0"/>
          <w:numId w:val="2"/>
        </w:numPr>
        <w:spacing w:before="100" w:beforeAutospacing="1" w:after="100" w:afterAutospacing="1" w:line="240" w:lineRule="auto"/>
      </w:pPr>
      <w:r>
        <w:t>Burning pressure treated lumber and plywood, rubber, plastics, furniture is prohibited.</w:t>
      </w:r>
    </w:p>
    <w:p w:rsidR="002730B1" w:rsidRDefault="002730B1" w:rsidP="00103538">
      <w:pPr>
        <w:numPr>
          <w:ilvl w:val="0"/>
          <w:numId w:val="2"/>
        </w:numPr>
        <w:spacing w:before="100" w:beforeAutospacing="1" w:after="100" w:afterAutospacing="1" w:line="240" w:lineRule="auto"/>
      </w:pPr>
      <w:r>
        <w:t>What can be burned?</w:t>
      </w:r>
    </w:p>
    <w:p w:rsidR="002730B1" w:rsidRDefault="002730B1" w:rsidP="00103538">
      <w:pPr>
        <w:numPr>
          <w:ilvl w:val="0"/>
          <w:numId w:val="3"/>
        </w:numPr>
        <w:spacing w:before="100" w:beforeAutospacing="1" w:after="100" w:afterAutospacing="1" w:line="240" w:lineRule="auto"/>
      </w:pPr>
      <w:r>
        <w:t xml:space="preserve">Campfires less than </w:t>
      </w:r>
      <w:r w:rsidRPr="002730B1">
        <w:rPr>
          <w:b/>
        </w:rPr>
        <w:t>3 feet in height and 4 feet in length, width or diameter</w:t>
      </w:r>
      <w:r w:rsidR="00103538">
        <w:rPr>
          <w:b/>
        </w:rPr>
        <w:t xml:space="preserve">. </w:t>
      </w:r>
      <w:r w:rsidR="00103538">
        <w:t>Flames no more than 2 feet</w:t>
      </w:r>
      <w:r w:rsidR="00103538" w:rsidRPr="00103538">
        <w:t xml:space="preserve"> high</w:t>
      </w:r>
    </w:p>
    <w:p w:rsidR="002730B1" w:rsidRDefault="002730B1" w:rsidP="002730B1">
      <w:pPr>
        <w:numPr>
          <w:ilvl w:val="0"/>
          <w:numId w:val="3"/>
        </w:numPr>
        <w:spacing w:before="100" w:beforeAutospacing="1" w:after="100" w:afterAutospacing="1" w:line="240" w:lineRule="auto"/>
      </w:pPr>
      <w:r>
        <w:t>Small cooking fires</w:t>
      </w:r>
    </w:p>
    <w:p w:rsidR="002730B1" w:rsidRDefault="00103538" w:rsidP="004D0B21">
      <w:pPr>
        <w:numPr>
          <w:ilvl w:val="0"/>
          <w:numId w:val="3"/>
        </w:numPr>
        <w:spacing w:before="100" w:beforeAutospacing="1" w:after="100" w:afterAutospacing="1" w:line="240" w:lineRule="auto"/>
      </w:pPr>
      <w:r>
        <w:t xml:space="preserve">Small </w:t>
      </w:r>
      <w:r w:rsidR="005D5AD9">
        <w:t>c</w:t>
      </w:r>
      <w:r w:rsidR="002730B1">
        <w:t>eremonial bonfire fires</w:t>
      </w:r>
    </w:p>
    <w:p w:rsidR="002730B1" w:rsidRDefault="002730B1" w:rsidP="002730B1">
      <w:pPr>
        <w:numPr>
          <w:ilvl w:val="0"/>
          <w:numId w:val="3"/>
        </w:numPr>
        <w:spacing w:before="100" w:beforeAutospacing="1" w:after="100" w:afterAutospacing="1" w:line="240" w:lineRule="auto"/>
      </w:pPr>
      <w:r>
        <w:t xml:space="preserve">In towns with a population of less than 20,000, you may burn tree limbs with attached leaves. </w:t>
      </w:r>
      <w:r w:rsidRPr="002730B1">
        <w:rPr>
          <w:b/>
        </w:rPr>
        <w:t>The limbs must be less than 6 inches in diameter and 8 feet in length.</w:t>
      </w:r>
      <w:r>
        <w:t xml:space="preserve"> </w:t>
      </w:r>
    </w:p>
    <w:p w:rsidR="002730B1" w:rsidRPr="002730B1" w:rsidRDefault="002730B1" w:rsidP="002730B1">
      <w:pPr>
        <w:numPr>
          <w:ilvl w:val="0"/>
          <w:numId w:val="3"/>
        </w:numPr>
        <w:spacing w:before="100" w:beforeAutospacing="1" w:after="100" w:afterAutospacing="1" w:line="240" w:lineRule="auto"/>
        <w:rPr>
          <w:b/>
          <w:color w:val="FF0000"/>
        </w:rPr>
      </w:pPr>
      <w:r>
        <w:rPr>
          <w:b/>
          <w:color w:val="FF0000"/>
        </w:rPr>
        <w:t>However, open brush burning</w:t>
      </w:r>
      <w:r w:rsidRPr="002730B1">
        <w:rPr>
          <w:b/>
          <w:color w:val="FF0000"/>
        </w:rPr>
        <w:t xml:space="preserve"> is not allowed from March 16 through May 14.</w:t>
      </w:r>
    </w:p>
    <w:p w:rsidR="002730B1" w:rsidRDefault="002730B1" w:rsidP="002730B1">
      <w:pPr>
        <w:numPr>
          <w:ilvl w:val="0"/>
          <w:numId w:val="3"/>
        </w:numPr>
        <w:spacing w:before="100" w:beforeAutospacing="1" w:after="100" w:afterAutospacing="1" w:line="240" w:lineRule="auto"/>
      </w:pPr>
      <w:r>
        <w:t>Organic agricultural waste (pesticides, plastics and non-organic materials are prohibited).</w:t>
      </w:r>
    </w:p>
    <w:p w:rsidR="002730B1" w:rsidRDefault="002730B1" w:rsidP="002730B1">
      <w:pPr>
        <w:numPr>
          <w:ilvl w:val="0"/>
          <w:numId w:val="3"/>
        </w:numPr>
        <w:spacing w:before="100" w:beforeAutospacing="1" w:after="100" w:afterAutospacing="1" w:line="240" w:lineRule="auto"/>
      </w:pPr>
      <w:r>
        <w:t>Liquid petroleum fueled smudge pots to prevent frost damage to crops.</w:t>
      </w:r>
    </w:p>
    <w:p w:rsidR="002730B1" w:rsidRDefault="002730B1" w:rsidP="002730B1">
      <w:pPr>
        <w:pStyle w:val="NormalWeb"/>
      </w:pPr>
      <w:r>
        <w:t xml:space="preserve">The DEC still requires a permit be obtained if you plan to burn brush and you live in a town which is totally or partially within the Catskill Park (this includes the towns of Denning, Gardiner, </w:t>
      </w:r>
      <w:proofErr w:type="spellStart"/>
      <w:r>
        <w:t>Hardenburgh</w:t>
      </w:r>
      <w:proofErr w:type="spellEnd"/>
      <w:r>
        <w:t xml:space="preserve">, Olive, Rochester, </w:t>
      </w:r>
      <w:proofErr w:type="spellStart"/>
      <w:r w:rsidRPr="002730B1">
        <w:rPr>
          <w:b/>
        </w:rPr>
        <w:t>Shandaken</w:t>
      </w:r>
      <w:proofErr w:type="spellEnd"/>
      <w:r>
        <w:t xml:space="preserve">, </w:t>
      </w:r>
      <w:proofErr w:type="spellStart"/>
      <w:r>
        <w:t>Shawangunk</w:t>
      </w:r>
      <w:proofErr w:type="spellEnd"/>
      <w:r>
        <w:t xml:space="preserve">, </w:t>
      </w:r>
      <w:proofErr w:type="spellStart"/>
      <w:r>
        <w:t>Wawarsing</w:t>
      </w:r>
      <w:proofErr w:type="spellEnd"/>
      <w:r>
        <w:t xml:space="preserve"> and Woodstock). For a complete list of the new DEC regulations, visit their web site at </w:t>
      </w:r>
      <w:hyperlink r:id="rId8" w:tgtFrame="_blank" w:history="1">
        <w:r>
          <w:rPr>
            <w:rStyle w:val="Hyperlink"/>
          </w:rPr>
          <w:t>http://www.dec.ny.gov/regs/4261.html</w:t>
        </w:r>
        <w:r>
          <w:rPr>
            <w:rStyle w:val="element-invisible"/>
            <w:color w:val="0000FF"/>
            <w:u w:val="single"/>
          </w:rPr>
          <w:t xml:space="preserve"> (link is external)</w:t>
        </w:r>
      </w:hyperlink>
    </w:p>
    <w:p w:rsidR="002730B1" w:rsidRDefault="002730B1" w:rsidP="002730B1">
      <w:pPr>
        <w:pStyle w:val="NormalWeb"/>
      </w:pPr>
      <w:r>
        <w:t>To report environmental law violations, call 1-800-TIPP DEC (1-800-847-7332). If you need to report an immediately dangerous condition, call 911.</w:t>
      </w:r>
    </w:p>
    <w:p w:rsidR="002730B1" w:rsidRPr="00103538" w:rsidRDefault="002730B1" w:rsidP="00103538">
      <w:pPr>
        <w:pStyle w:val="NormalWeb"/>
        <w:jc w:val="center"/>
        <w:rPr>
          <w:b/>
          <w:color w:val="FF0000"/>
          <w:sz w:val="28"/>
          <w:szCs w:val="28"/>
        </w:rPr>
      </w:pPr>
      <w:r w:rsidRPr="00103538">
        <w:rPr>
          <w:b/>
          <w:color w:val="FF0000"/>
          <w:sz w:val="28"/>
          <w:szCs w:val="28"/>
        </w:rPr>
        <w:t>Remember, you are responsible for any damages caused by a fire you start!</w:t>
      </w:r>
    </w:p>
    <w:p w:rsidR="009C7F2A" w:rsidRPr="002730B1" w:rsidRDefault="009C7F2A" w:rsidP="009C7F2A">
      <w:pPr>
        <w:pStyle w:val="NormalWeb"/>
        <w:jc w:val="center"/>
        <w:rPr>
          <w:b/>
          <w:sz w:val="28"/>
          <w:szCs w:val="28"/>
        </w:rPr>
      </w:pPr>
      <w:r>
        <w:rPr>
          <w:b/>
          <w:noProof/>
          <w:sz w:val="28"/>
          <w:szCs w:val="28"/>
        </w:rPr>
        <w:drawing>
          <wp:inline distT="0" distB="0" distL="0" distR="0">
            <wp:extent cx="5318151" cy="1908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png"/>
                    <pic:cNvPicPr/>
                  </pic:nvPicPr>
                  <pic:blipFill>
                    <a:blip r:embed="rId9">
                      <a:extLst>
                        <a:ext uri="{28A0092B-C50C-407E-A947-70E740481C1C}">
                          <a14:useLocalDpi xmlns:a14="http://schemas.microsoft.com/office/drawing/2010/main" val="0"/>
                        </a:ext>
                      </a:extLst>
                    </a:blip>
                    <a:stretch>
                      <a:fillRect/>
                    </a:stretch>
                  </pic:blipFill>
                  <pic:spPr>
                    <a:xfrm>
                      <a:off x="0" y="0"/>
                      <a:ext cx="5329399" cy="1912318"/>
                    </a:xfrm>
                    <a:prstGeom prst="rect">
                      <a:avLst/>
                    </a:prstGeom>
                  </pic:spPr>
                </pic:pic>
              </a:graphicData>
            </a:graphic>
          </wp:inline>
        </w:drawing>
      </w:r>
    </w:p>
    <w:p w:rsidR="009B5243" w:rsidRPr="00383D4A" w:rsidRDefault="002730B1" w:rsidP="00383D4A">
      <w:pPr>
        <w:pStyle w:val="NormalWeb"/>
      </w:pPr>
      <w:r>
        <w:t> </w:t>
      </w:r>
    </w:p>
    <w:sectPr w:rsidR="009B5243" w:rsidRPr="00383D4A" w:rsidSect="00BB6EE9">
      <w:headerReference w:type="default" r:id="rId10"/>
      <w:pgSz w:w="12240" w:h="15840" w:code="1"/>
      <w:pgMar w:top="144" w:right="1008" w:bottom="1008" w:left="1008"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C3" w:rsidRDefault="009D48C3" w:rsidP="00ED2FEF">
      <w:pPr>
        <w:spacing w:after="0" w:line="240" w:lineRule="auto"/>
      </w:pPr>
      <w:r>
        <w:separator/>
      </w:r>
    </w:p>
  </w:endnote>
  <w:endnote w:type="continuationSeparator" w:id="0">
    <w:p w:rsidR="009D48C3" w:rsidRDefault="009D48C3" w:rsidP="00E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C3" w:rsidRDefault="009D48C3" w:rsidP="00ED2FEF">
      <w:pPr>
        <w:spacing w:after="0" w:line="240" w:lineRule="auto"/>
      </w:pPr>
      <w:r>
        <w:separator/>
      </w:r>
    </w:p>
  </w:footnote>
  <w:footnote w:type="continuationSeparator" w:id="0">
    <w:p w:rsidR="009D48C3" w:rsidRDefault="009D48C3" w:rsidP="00ED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9" w:rsidRDefault="00806FE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F97"/>
    <w:multiLevelType w:val="multilevel"/>
    <w:tmpl w:val="9F9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751FB"/>
    <w:multiLevelType w:val="multilevel"/>
    <w:tmpl w:val="9D06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F200A"/>
    <w:multiLevelType w:val="hybridMultilevel"/>
    <w:tmpl w:val="CD8E6A12"/>
    <w:lvl w:ilvl="0" w:tplc="43A20C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EF"/>
    <w:rsid w:val="00011110"/>
    <w:rsid w:val="00082BF9"/>
    <w:rsid w:val="00092D7B"/>
    <w:rsid w:val="000D426F"/>
    <w:rsid w:val="000D58C8"/>
    <w:rsid w:val="000E389A"/>
    <w:rsid w:val="000E5AEC"/>
    <w:rsid w:val="00103538"/>
    <w:rsid w:val="00121CD9"/>
    <w:rsid w:val="00165674"/>
    <w:rsid w:val="001C42DF"/>
    <w:rsid w:val="001C7121"/>
    <w:rsid w:val="002105F8"/>
    <w:rsid w:val="00235908"/>
    <w:rsid w:val="002730B1"/>
    <w:rsid w:val="00285767"/>
    <w:rsid w:val="0029790C"/>
    <w:rsid w:val="002C3C14"/>
    <w:rsid w:val="002E670F"/>
    <w:rsid w:val="002F540F"/>
    <w:rsid w:val="00342F42"/>
    <w:rsid w:val="003543AE"/>
    <w:rsid w:val="00383D4A"/>
    <w:rsid w:val="00464959"/>
    <w:rsid w:val="004D0B21"/>
    <w:rsid w:val="004F09DA"/>
    <w:rsid w:val="00521082"/>
    <w:rsid w:val="0056437A"/>
    <w:rsid w:val="005C4902"/>
    <w:rsid w:val="005D0B84"/>
    <w:rsid w:val="005D3468"/>
    <w:rsid w:val="005D5AD9"/>
    <w:rsid w:val="005F2013"/>
    <w:rsid w:val="00612C54"/>
    <w:rsid w:val="00626658"/>
    <w:rsid w:val="00640AE1"/>
    <w:rsid w:val="0065375C"/>
    <w:rsid w:val="006676EA"/>
    <w:rsid w:val="006D5A95"/>
    <w:rsid w:val="006F2A90"/>
    <w:rsid w:val="00700698"/>
    <w:rsid w:val="00720D6F"/>
    <w:rsid w:val="00736B76"/>
    <w:rsid w:val="00743456"/>
    <w:rsid w:val="00745832"/>
    <w:rsid w:val="00767DFA"/>
    <w:rsid w:val="00776410"/>
    <w:rsid w:val="007A6987"/>
    <w:rsid w:val="007B5E29"/>
    <w:rsid w:val="007D7A43"/>
    <w:rsid w:val="007F46D5"/>
    <w:rsid w:val="00803BA3"/>
    <w:rsid w:val="00806FE9"/>
    <w:rsid w:val="00851D52"/>
    <w:rsid w:val="008A2227"/>
    <w:rsid w:val="008B522B"/>
    <w:rsid w:val="008B7356"/>
    <w:rsid w:val="008C44FF"/>
    <w:rsid w:val="008D3E31"/>
    <w:rsid w:val="0090078C"/>
    <w:rsid w:val="00907AED"/>
    <w:rsid w:val="009254C5"/>
    <w:rsid w:val="00936D4C"/>
    <w:rsid w:val="0095352A"/>
    <w:rsid w:val="009575FF"/>
    <w:rsid w:val="00972F94"/>
    <w:rsid w:val="00992AA7"/>
    <w:rsid w:val="009A65C9"/>
    <w:rsid w:val="009B5243"/>
    <w:rsid w:val="009C7F2A"/>
    <w:rsid w:val="009D48C3"/>
    <w:rsid w:val="00A13996"/>
    <w:rsid w:val="00A26066"/>
    <w:rsid w:val="00A8137C"/>
    <w:rsid w:val="00AA242F"/>
    <w:rsid w:val="00AC3090"/>
    <w:rsid w:val="00AC6EC9"/>
    <w:rsid w:val="00AE5003"/>
    <w:rsid w:val="00B069A4"/>
    <w:rsid w:val="00B102D7"/>
    <w:rsid w:val="00B37AFB"/>
    <w:rsid w:val="00B43EFE"/>
    <w:rsid w:val="00B7453A"/>
    <w:rsid w:val="00BA0C39"/>
    <w:rsid w:val="00BA65A9"/>
    <w:rsid w:val="00BB5E5E"/>
    <w:rsid w:val="00BB6EE9"/>
    <w:rsid w:val="00C11241"/>
    <w:rsid w:val="00C15874"/>
    <w:rsid w:val="00C271AB"/>
    <w:rsid w:val="00C35AEE"/>
    <w:rsid w:val="00C40B00"/>
    <w:rsid w:val="00C61339"/>
    <w:rsid w:val="00C70D17"/>
    <w:rsid w:val="00C93C55"/>
    <w:rsid w:val="00CA2E79"/>
    <w:rsid w:val="00CA60F9"/>
    <w:rsid w:val="00CC21CD"/>
    <w:rsid w:val="00CE1647"/>
    <w:rsid w:val="00CE7CE9"/>
    <w:rsid w:val="00D275B7"/>
    <w:rsid w:val="00D4692A"/>
    <w:rsid w:val="00DA43E7"/>
    <w:rsid w:val="00DB2078"/>
    <w:rsid w:val="00DD4882"/>
    <w:rsid w:val="00E02605"/>
    <w:rsid w:val="00E12F91"/>
    <w:rsid w:val="00E44BDE"/>
    <w:rsid w:val="00EB3042"/>
    <w:rsid w:val="00EC03A1"/>
    <w:rsid w:val="00EC19E9"/>
    <w:rsid w:val="00EC427F"/>
    <w:rsid w:val="00ED2FEF"/>
    <w:rsid w:val="00F80FD6"/>
    <w:rsid w:val="00F823A9"/>
    <w:rsid w:val="00F92EF0"/>
    <w:rsid w:val="00FA208F"/>
    <w:rsid w:val="00FC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56437A"/>
    <w:pPr>
      <w:ind w:left="720"/>
      <w:contextualSpacing/>
    </w:pPr>
  </w:style>
  <w:style w:type="paragraph" w:styleId="NoSpacing">
    <w:name w:val="No Spacing"/>
    <w:uiPriority w:val="1"/>
    <w:qFormat/>
    <w:rsid w:val="00700698"/>
    <w:pPr>
      <w:spacing w:after="0" w:line="240" w:lineRule="auto"/>
    </w:pPr>
  </w:style>
  <w:style w:type="character" w:styleId="Hyperlink">
    <w:name w:val="Hyperlink"/>
    <w:basedOn w:val="DefaultParagraphFont"/>
    <w:uiPriority w:val="99"/>
    <w:unhideWhenUsed/>
    <w:rsid w:val="00700698"/>
    <w:rPr>
      <w:color w:val="0000FF" w:themeColor="hyperlink"/>
      <w:u w:val="single"/>
    </w:rPr>
  </w:style>
  <w:style w:type="character" w:customStyle="1" w:styleId="Heading1Char">
    <w:name w:val="Heading 1 Char"/>
    <w:basedOn w:val="DefaultParagraphFont"/>
    <w:link w:val="Heading1"/>
    <w:uiPriority w:val="9"/>
    <w:rsid w:val="002730B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73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273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56437A"/>
    <w:pPr>
      <w:ind w:left="720"/>
      <w:contextualSpacing/>
    </w:pPr>
  </w:style>
  <w:style w:type="paragraph" w:styleId="NoSpacing">
    <w:name w:val="No Spacing"/>
    <w:uiPriority w:val="1"/>
    <w:qFormat/>
    <w:rsid w:val="00700698"/>
    <w:pPr>
      <w:spacing w:after="0" w:line="240" w:lineRule="auto"/>
    </w:pPr>
  </w:style>
  <w:style w:type="character" w:styleId="Hyperlink">
    <w:name w:val="Hyperlink"/>
    <w:basedOn w:val="DefaultParagraphFont"/>
    <w:uiPriority w:val="99"/>
    <w:unhideWhenUsed/>
    <w:rsid w:val="00700698"/>
    <w:rPr>
      <w:color w:val="0000FF" w:themeColor="hyperlink"/>
      <w:u w:val="single"/>
    </w:rPr>
  </w:style>
  <w:style w:type="character" w:customStyle="1" w:styleId="Heading1Char">
    <w:name w:val="Heading 1 Char"/>
    <w:basedOn w:val="DefaultParagraphFont"/>
    <w:link w:val="Heading1"/>
    <w:uiPriority w:val="9"/>
    <w:rsid w:val="002730B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73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27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9246">
      <w:bodyDiv w:val="1"/>
      <w:marLeft w:val="0"/>
      <w:marRight w:val="0"/>
      <w:marTop w:val="0"/>
      <w:marBottom w:val="0"/>
      <w:divBdr>
        <w:top w:val="none" w:sz="0" w:space="0" w:color="auto"/>
        <w:left w:val="none" w:sz="0" w:space="0" w:color="auto"/>
        <w:bottom w:val="none" w:sz="0" w:space="0" w:color="auto"/>
        <w:right w:val="none" w:sz="0" w:space="0" w:color="auto"/>
      </w:divBdr>
    </w:div>
    <w:div w:id="1745951985">
      <w:bodyDiv w:val="1"/>
      <w:marLeft w:val="0"/>
      <w:marRight w:val="0"/>
      <w:marTop w:val="0"/>
      <w:marBottom w:val="0"/>
      <w:divBdr>
        <w:top w:val="none" w:sz="0" w:space="0" w:color="auto"/>
        <w:left w:val="none" w:sz="0" w:space="0" w:color="auto"/>
        <w:bottom w:val="none" w:sz="0" w:space="0" w:color="auto"/>
        <w:right w:val="none" w:sz="0" w:space="0" w:color="auto"/>
      </w:divBdr>
      <w:divsChild>
        <w:div w:id="772625590">
          <w:marLeft w:val="0"/>
          <w:marRight w:val="0"/>
          <w:marTop w:val="0"/>
          <w:marBottom w:val="0"/>
          <w:divBdr>
            <w:top w:val="none" w:sz="0" w:space="0" w:color="auto"/>
            <w:left w:val="none" w:sz="0" w:space="0" w:color="auto"/>
            <w:bottom w:val="none" w:sz="0" w:space="0" w:color="auto"/>
            <w:right w:val="none" w:sz="0" w:space="0" w:color="auto"/>
          </w:divBdr>
          <w:divsChild>
            <w:div w:id="1901478678">
              <w:marLeft w:val="0"/>
              <w:marRight w:val="0"/>
              <w:marTop w:val="0"/>
              <w:marBottom w:val="0"/>
              <w:divBdr>
                <w:top w:val="none" w:sz="0" w:space="0" w:color="auto"/>
                <w:left w:val="none" w:sz="0" w:space="0" w:color="auto"/>
                <w:bottom w:val="none" w:sz="0" w:space="0" w:color="auto"/>
                <w:right w:val="none" w:sz="0" w:space="0" w:color="auto"/>
              </w:divBdr>
              <w:divsChild>
                <w:div w:id="457604621">
                  <w:marLeft w:val="0"/>
                  <w:marRight w:val="0"/>
                  <w:marTop w:val="0"/>
                  <w:marBottom w:val="0"/>
                  <w:divBdr>
                    <w:top w:val="none" w:sz="0" w:space="0" w:color="auto"/>
                    <w:left w:val="none" w:sz="0" w:space="0" w:color="auto"/>
                    <w:bottom w:val="none" w:sz="0" w:space="0" w:color="auto"/>
                    <w:right w:val="none" w:sz="0" w:space="0" w:color="auto"/>
                  </w:divBdr>
                  <w:divsChild>
                    <w:div w:id="1087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ny.gov/regs/426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Shandaken Town Office</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SuperRob</dc:creator>
  <cp:lastModifiedBy>Joyce</cp:lastModifiedBy>
  <cp:revision>2</cp:revision>
  <cp:lastPrinted>2016-05-04T18:23:00Z</cp:lastPrinted>
  <dcterms:created xsi:type="dcterms:W3CDTF">2016-05-17T12:50:00Z</dcterms:created>
  <dcterms:modified xsi:type="dcterms:W3CDTF">2016-05-17T12:50:00Z</dcterms:modified>
</cp:coreProperties>
</file>