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5D" w:rsidRPr="0033685D" w:rsidRDefault="0033685D" w:rsidP="0033685D">
      <w:pPr>
        <w:spacing w:after="0"/>
        <w:rPr>
          <w:sz w:val="28"/>
          <w:szCs w:val="28"/>
        </w:rPr>
      </w:pPr>
      <w:r w:rsidRPr="0033685D">
        <w:rPr>
          <w:sz w:val="28"/>
          <w:szCs w:val="28"/>
        </w:rPr>
        <w:t>Ulster County Planning Board</w:t>
      </w:r>
      <w:r w:rsidR="00633309">
        <w:rPr>
          <w:sz w:val="28"/>
          <w:szCs w:val="28"/>
        </w:rPr>
        <w:t xml:space="preserve"> Meeting </w:t>
      </w:r>
      <w:r w:rsidR="006331EF">
        <w:rPr>
          <w:sz w:val="28"/>
          <w:szCs w:val="28"/>
        </w:rPr>
        <w:t>January 2</w:t>
      </w:r>
      <w:r w:rsidR="00633309">
        <w:rPr>
          <w:sz w:val="28"/>
          <w:szCs w:val="28"/>
        </w:rPr>
        <w:t>,</w:t>
      </w:r>
      <w:r w:rsidR="006331EF">
        <w:rPr>
          <w:sz w:val="28"/>
          <w:szCs w:val="28"/>
        </w:rPr>
        <w:t xml:space="preserve"> 2019</w:t>
      </w:r>
    </w:p>
    <w:p w:rsidR="0033685D" w:rsidRPr="0033685D" w:rsidRDefault="0033685D" w:rsidP="0033685D">
      <w:pPr>
        <w:spacing w:after="0"/>
        <w:rPr>
          <w:sz w:val="28"/>
          <w:szCs w:val="28"/>
        </w:rPr>
      </w:pPr>
      <w:r w:rsidRPr="0033685D">
        <w:rPr>
          <w:sz w:val="28"/>
          <w:szCs w:val="28"/>
        </w:rPr>
        <w:t>Report to Shandaken Planning Board by County Liaison</w:t>
      </w:r>
    </w:p>
    <w:p w:rsidR="00045372" w:rsidRPr="0033685D" w:rsidRDefault="0033685D" w:rsidP="0033685D">
      <w:pPr>
        <w:spacing w:after="0"/>
        <w:rPr>
          <w:sz w:val="28"/>
          <w:szCs w:val="28"/>
        </w:rPr>
      </w:pPr>
      <w:r w:rsidRPr="0033685D">
        <w:rPr>
          <w:sz w:val="28"/>
          <w:szCs w:val="28"/>
        </w:rPr>
        <w:t xml:space="preserve">Submitted by Vivian Welton                  </w:t>
      </w:r>
      <w:r>
        <w:rPr>
          <w:sz w:val="28"/>
          <w:szCs w:val="28"/>
        </w:rPr>
        <w:t xml:space="preserve">                       </w:t>
      </w:r>
      <w:r w:rsidRPr="0033685D">
        <w:rPr>
          <w:sz w:val="28"/>
          <w:szCs w:val="28"/>
        </w:rPr>
        <w:t xml:space="preserve">                           </w:t>
      </w:r>
      <w:r w:rsidR="00504611">
        <w:rPr>
          <w:sz w:val="28"/>
          <w:szCs w:val="28"/>
        </w:rPr>
        <w:t xml:space="preserve">              </w:t>
      </w:r>
      <w:r w:rsidR="006331EF">
        <w:rPr>
          <w:sz w:val="28"/>
          <w:szCs w:val="28"/>
        </w:rPr>
        <w:t>January 9</w:t>
      </w:r>
      <w:r w:rsidR="006331EF">
        <w:rPr>
          <w:sz w:val="28"/>
          <w:szCs w:val="28"/>
        </w:rPr>
        <w:t>, 2019</w:t>
      </w:r>
    </w:p>
    <w:p w:rsidR="0033685D" w:rsidRPr="0033685D" w:rsidRDefault="0033685D" w:rsidP="0033685D">
      <w:pPr>
        <w:spacing w:after="0"/>
        <w:rPr>
          <w:sz w:val="28"/>
          <w:szCs w:val="28"/>
        </w:rPr>
      </w:pPr>
    </w:p>
    <w:p w:rsidR="0033685D" w:rsidRPr="00C216B2" w:rsidRDefault="0033685D" w:rsidP="00C216B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216B2">
        <w:rPr>
          <w:sz w:val="28"/>
          <w:szCs w:val="28"/>
        </w:rPr>
        <w:t>Gran</w:t>
      </w:r>
      <w:r w:rsidR="00504611" w:rsidRPr="00C216B2">
        <w:rPr>
          <w:sz w:val="28"/>
          <w:szCs w:val="28"/>
        </w:rPr>
        <w:t xml:space="preserve">t Opportunities:  </w:t>
      </w:r>
      <w:r w:rsidR="006331EF">
        <w:rPr>
          <w:sz w:val="28"/>
          <w:szCs w:val="28"/>
        </w:rPr>
        <w:t>see attached 6</w:t>
      </w:r>
      <w:r w:rsidRPr="00C216B2">
        <w:rPr>
          <w:sz w:val="28"/>
          <w:szCs w:val="28"/>
        </w:rPr>
        <w:t xml:space="preserve"> pages</w:t>
      </w:r>
    </w:p>
    <w:p w:rsidR="00995C9C" w:rsidRDefault="00FD0F28" w:rsidP="009308E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Grants are available for</w:t>
      </w:r>
      <w:r w:rsidR="00504611">
        <w:rPr>
          <w:sz w:val="28"/>
          <w:szCs w:val="28"/>
        </w:rPr>
        <w:t>:</w:t>
      </w:r>
      <w:r w:rsidR="009308E3">
        <w:rPr>
          <w:sz w:val="28"/>
          <w:szCs w:val="28"/>
        </w:rPr>
        <w:t xml:space="preserve">  </w:t>
      </w:r>
    </w:p>
    <w:p w:rsidR="00C17913" w:rsidRDefault="00C17913" w:rsidP="00DF4EF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="006331EF">
        <w:rPr>
          <w:sz w:val="28"/>
          <w:szCs w:val="28"/>
        </w:rPr>
        <w:t>Community</w:t>
      </w:r>
      <w:r>
        <w:rPr>
          <w:sz w:val="28"/>
          <w:szCs w:val="28"/>
        </w:rPr>
        <w:t xml:space="preserve"> Grants” </w:t>
      </w:r>
      <w:r w:rsidR="006331EF">
        <w:rPr>
          <w:sz w:val="28"/>
          <w:szCs w:val="28"/>
        </w:rPr>
        <w:t xml:space="preserve">matching grants up to $10,000 </w:t>
      </w:r>
      <w:r>
        <w:rPr>
          <w:sz w:val="28"/>
          <w:szCs w:val="28"/>
        </w:rPr>
        <w:t xml:space="preserve">offered by the Hudson River </w:t>
      </w:r>
      <w:r w:rsidR="006331EF">
        <w:rPr>
          <w:sz w:val="28"/>
          <w:szCs w:val="28"/>
        </w:rPr>
        <w:t xml:space="preserve">Valley </w:t>
      </w:r>
      <w:r>
        <w:rPr>
          <w:sz w:val="28"/>
          <w:szCs w:val="28"/>
        </w:rPr>
        <w:t>Greenwa</w:t>
      </w:r>
      <w:r w:rsidR="00DF4EF1">
        <w:rPr>
          <w:sz w:val="28"/>
          <w:szCs w:val="28"/>
        </w:rPr>
        <w:t xml:space="preserve">y, for info go to: </w:t>
      </w:r>
      <w:r w:rsidR="00DF4EF1" w:rsidRPr="00DF4EF1">
        <w:rPr>
          <w:sz w:val="28"/>
          <w:szCs w:val="28"/>
          <w:u w:val="single"/>
        </w:rPr>
        <w:t>hudsongreenway.ny.gov/grants-funding</w:t>
      </w:r>
      <w:r w:rsidR="00DF4EF1">
        <w:rPr>
          <w:sz w:val="28"/>
          <w:szCs w:val="28"/>
        </w:rPr>
        <w:t xml:space="preserve"> </w:t>
      </w:r>
    </w:p>
    <w:p w:rsidR="00995C9C" w:rsidRDefault="006331EF" w:rsidP="00E647E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National Trust for Historic Preservation grants to preserve historic environments.</w:t>
      </w:r>
    </w:p>
    <w:p w:rsidR="00BE3D9F" w:rsidRPr="00BE3D9F" w:rsidRDefault="006331EF" w:rsidP="00BE3D9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Community Foundations of the Hudson Valley</w:t>
      </w:r>
      <w:r w:rsidR="00BE3D9F">
        <w:rPr>
          <w:sz w:val="28"/>
          <w:szCs w:val="28"/>
        </w:rPr>
        <w:t>—Grants for classroom teachers to fund classroom projects or professional development.</w:t>
      </w:r>
    </w:p>
    <w:p w:rsidR="007D2087" w:rsidRPr="00995C9C" w:rsidRDefault="003B65BC" w:rsidP="00E647E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Several other </w:t>
      </w:r>
      <w:r w:rsidR="00504611" w:rsidRPr="00995C9C">
        <w:rPr>
          <w:sz w:val="28"/>
          <w:szCs w:val="28"/>
        </w:rPr>
        <w:t>grants supporting writing</w:t>
      </w:r>
      <w:r w:rsidR="00BE3D9F">
        <w:rPr>
          <w:sz w:val="28"/>
          <w:szCs w:val="28"/>
        </w:rPr>
        <w:t xml:space="preserve">, fine arts, photography, cartooning, </w:t>
      </w:r>
      <w:r w:rsidR="00272F03">
        <w:rPr>
          <w:sz w:val="28"/>
          <w:szCs w:val="28"/>
        </w:rPr>
        <w:t xml:space="preserve">film, </w:t>
      </w:r>
      <w:r w:rsidR="00BE3D9F">
        <w:rPr>
          <w:sz w:val="28"/>
          <w:szCs w:val="28"/>
        </w:rPr>
        <w:t>communications, and ceramics</w:t>
      </w:r>
      <w:r w:rsidR="00FD0F28" w:rsidRPr="00995C9C">
        <w:rPr>
          <w:sz w:val="28"/>
          <w:szCs w:val="28"/>
        </w:rPr>
        <w:t>.</w:t>
      </w:r>
    </w:p>
    <w:p w:rsidR="009308E3" w:rsidRDefault="009308E3" w:rsidP="007D2087">
      <w:pPr>
        <w:pStyle w:val="ListParagraph"/>
        <w:ind w:left="1440"/>
        <w:rPr>
          <w:sz w:val="28"/>
          <w:szCs w:val="28"/>
        </w:rPr>
      </w:pPr>
    </w:p>
    <w:p w:rsidR="00FD0F28" w:rsidRDefault="009308E3" w:rsidP="00E42B0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F0ADB">
        <w:rPr>
          <w:sz w:val="28"/>
          <w:szCs w:val="28"/>
        </w:rPr>
        <w:t xml:space="preserve"> </w:t>
      </w:r>
      <w:r w:rsidR="00E42B0B">
        <w:rPr>
          <w:sz w:val="28"/>
          <w:szCs w:val="28"/>
        </w:rPr>
        <w:t>Training for New SEQRA Rules: to be offered the second week of February, details will</w:t>
      </w:r>
      <w:r w:rsidR="00AC01BD">
        <w:rPr>
          <w:sz w:val="28"/>
          <w:szCs w:val="28"/>
        </w:rPr>
        <w:t xml:space="preserve"> </w:t>
      </w:r>
      <w:r w:rsidR="00E42B0B">
        <w:rPr>
          <w:sz w:val="28"/>
          <w:szCs w:val="28"/>
        </w:rPr>
        <w:t xml:space="preserve">be sent out.  Session will be free, one or 2 hours, presented by a law firm.  </w:t>
      </w:r>
    </w:p>
    <w:p w:rsidR="00E42B0B" w:rsidRDefault="00E42B0B" w:rsidP="00E42B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new SEQRA handbook is being worked on.</w:t>
      </w:r>
    </w:p>
    <w:p w:rsidR="00795A4B" w:rsidRDefault="00795A4B" w:rsidP="00E42B0B">
      <w:pPr>
        <w:pStyle w:val="ListParagraph"/>
        <w:rPr>
          <w:sz w:val="28"/>
          <w:szCs w:val="28"/>
        </w:rPr>
      </w:pPr>
    </w:p>
    <w:p w:rsidR="007D2087" w:rsidRPr="00E42B0B" w:rsidRDefault="00F60B15" w:rsidP="00E42B0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42B0B">
        <w:rPr>
          <w:sz w:val="28"/>
          <w:szCs w:val="28"/>
        </w:rPr>
        <w:t>Community Report</w:t>
      </w:r>
      <w:r w:rsidR="00E42B0B" w:rsidRPr="00E42B0B">
        <w:rPr>
          <w:sz w:val="28"/>
          <w:szCs w:val="28"/>
        </w:rPr>
        <w:t>s</w:t>
      </w:r>
      <w:r w:rsidR="003527B3" w:rsidRPr="00E42B0B">
        <w:rPr>
          <w:sz w:val="28"/>
          <w:szCs w:val="28"/>
        </w:rPr>
        <w:t>:</w:t>
      </w:r>
      <w:r w:rsidRPr="00E42B0B">
        <w:rPr>
          <w:sz w:val="28"/>
          <w:szCs w:val="28"/>
        </w:rPr>
        <w:t xml:space="preserve">  </w:t>
      </w:r>
    </w:p>
    <w:p w:rsidR="00E42B0B" w:rsidRDefault="00E42B0B" w:rsidP="00177AD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42B0B">
        <w:rPr>
          <w:sz w:val="28"/>
          <w:szCs w:val="28"/>
        </w:rPr>
        <w:t>Town of Lloy</w:t>
      </w:r>
      <w:r w:rsidR="00D46AAC">
        <w:rPr>
          <w:sz w:val="28"/>
          <w:szCs w:val="28"/>
        </w:rPr>
        <w:t>d reports</w:t>
      </w:r>
      <w:r>
        <w:rPr>
          <w:sz w:val="28"/>
          <w:szCs w:val="28"/>
        </w:rPr>
        <w:t xml:space="preserve"> an issue with “unworkable” affordable housing program, due to </w:t>
      </w:r>
      <w:r w:rsidR="00D46AAC">
        <w:rPr>
          <w:sz w:val="28"/>
          <w:szCs w:val="28"/>
        </w:rPr>
        <w:t xml:space="preserve">excessive </w:t>
      </w:r>
      <w:r>
        <w:rPr>
          <w:sz w:val="28"/>
          <w:szCs w:val="28"/>
        </w:rPr>
        <w:t>administrative requirements.</w:t>
      </w:r>
      <w:r w:rsidRPr="00E42B0B">
        <w:rPr>
          <w:sz w:val="28"/>
          <w:szCs w:val="28"/>
        </w:rPr>
        <w:t xml:space="preserve"> </w:t>
      </w:r>
      <w:r w:rsidR="00D46AAC">
        <w:rPr>
          <w:sz w:val="28"/>
          <w:szCs w:val="28"/>
        </w:rPr>
        <w:t xml:space="preserve"> Town would like to hear from other towns who have more workable programs. County offers “gap” financing, 0% interest loan for 10 years.</w:t>
      </w:r>
    </w:p>
    <w:p w:rsidR="00D46AAC" w:rsidRDefault="00D46AAC" w:rsidP="00177A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Lloyd is considering a moratorium on peak power plants.</w:t>
      </w:r>
    </w:p>
    <w:p w:rsidR="00D46AAC" w:rsidRDefault="00D46AAC" w:rsidP="00177AD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Ashokan Main Rail Trail is under construction. Lloyd Rail trail is completed. </w:t>
      </w:r>
    </w:p>
    <w:p w:rsidR="00BF569A" w:rsidRPr="00C175E7" w:rsidRDefault="00D46AAC" w:rsidP="00C175E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County will take over the trailhead construction, projected for mid to late summer. </w:t>
      </w:r>
    </w:p>
    <w:p w:rsidR="00BF569A" w:rsidRDefault="00C175E7" w:rsidP="00C175E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Marbletown law to allow events in residential and agricultural areas was voted down.</w:t>
      </w:r>
    </w:p>
    <w:p w:rsidR="00D458B0" w:rsidRDefault="00D458B0" w:rsidP="00C175E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UCPB will ask towns to provide their fee schedules for comparison and overview.</w:t>
      </w:r>
    </w:p>
    <w:p w:rsidR="00795A4B" w:rsidRPr="00C175E7" w:rsidRDefault="00795A4B" w:rsidP="00795A4B">
      <w:pPr>
        <w:pStyle w:val="ListParagraph"/>
        <w:ind w:left="1080"/>
        <w:rPr>
          <w:sz w:val="28"/>
          <w:szCs w:val="28"/>
        </w:rPr>
      </w:pPr>
    </w:p>
    <w:p w:rsidR="007D2087" w:rsidRDefault="007D2087" w:rsidP="00C175E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Noteworthy Zoning Referrals:</w:t>
      </w:r>
      <w:bookmarkStart w:id="0" w:name="_GoBack"/>
      <w:bookmarkEnd w:id="0"/>
    </w:p>
    <w:p w:rsidR="008A4136" w:rsidRDefault="00C175E7" w:rsidP="001B23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Irish Cultural Center in Kingston must resubmit plans for permit due to </w:t>
      </w:r>
      <w:r>
        <w:rPr>
          <w:sz w:val="28"/>
          <w:szCs w:val="28"/>
        </w:rPr>
        <w:t>missed deadline</w:t>
      </w:r>
      <w:r>
        <w:rPr>
          <w:sz w:val="28"/>
          <w:szCs w:val="28"/>
        </w:rPr>
        <w:t xml:space="preserve">. Preliminary work resulted in damage to neighboring properties, need to </w:t>
      </w:r>
      <w:r w:rsidR="00F9037D">
        <w:rPr>
          <w:sz w:val="28"/>
          <w:szCs w:val="28"/>
        </w:rPr>
        <w:t>remediate this and obtain easements.  SEQRA to be reviewed regarding drainage.  Neighbors presented their concerns; will require more details in plan.</w:t>
      </w:r>
      <w:r>
        <w:rPr>
          <w:sz w:val="28"/>
          <w:szCs w:val="28"/>
        </w:rPr>
        <w:t xml:space="preserve"> </w:t>
      </w:r>
    </w:p>
    <w:sectPr w:rsidR="008A4136" w:rsidSect="00A95E3B">
      <w:pgSz w:w="12240" w:h="15840"/>
      <w:pgMar w:top="1008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8D6"/>
    <w:multiLevelType w:val="hybridMultilevel"/>
    <w:tmpl w:val="56CC221A"/>
    <w:lvl w:ilvl="0" w:tplc="6A9C6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0345D"/>
    <w:multiLevelType w:val="hybridMultilevel"/>
    <w:tmpl w:val="4D289136"/>
    <w:lvl w:ilvl="0" w:tplc="1256C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218"/>
    <w:multiLevelType w:val="hybridMultilevel"/>
    <w:tmpl w:val="6B60B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516A7A"/>
    <w:multiLevelType w:val="hybridMultilevel"/>
    <w:tmpl w:val="BEFC6404"/>
    <w:lvl w:ilvl="0" w:tplc="5BEC0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42E51"/>
    <w:multiLevelType w:val="hybridMultilevel"/>
    <w:tmpl w:val="26D06B9A"/>
    <w:lvl w:ilvl="0" w:tplc="86F87A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B409D"/>
    <w:multiLevelType w:val="hybridMultilevel"/>
    <w:tmpl w:val="8E4C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A0C00"/>
    <w:multiLevelType w:val="hybridMultilevel"/>
    <w:tmpl w:val="988E2BE4"/>
    <w:lvl w:ilvl="0" w:tplc="A3EAB0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1C7593"/>
    <w:multiLevelType w:val="hybridMultilevel"/>
    <w:tmpl w:val="BCB05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1203B6"/>
    <w:multiLevelType w:val="hybridMultilevel"/>
    <w:tmpl w:val="FFFAB2E0"/>
    <w:lvl w:ilvl="0" w:tplc="5380C3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E475A9"/>
    <w:multiLevelType w:val="hybridMultilevel"/>
    <w:tmpl w:val="9918B3F8"/>
    <w:lvl w:ilvl="0" w:tplc="1D7C7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5A404C"/>
    <w:multiLevelType w:val="hybridMultilevel"/>
    <w:tmpl w:val="48228D26"/>
    <w:lvl w:ilvl="0" w:tplc="8BEC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2"/>
    <w:rsid w:val="000323F4"/>
    <w:rsid w:val="00045372"/>
    <w:rsid w:val="00057E0E"/>
    <w:rsid w:val="001000F7"/>
    <w:rsid w:val="0015797F"/>
    <w:rsid w:val="00172C49"/>
    <w:rsid w:val="00177AD5"/>
    <w:rsid w:val="001B234B"/>
    <w:rsid w:val="00272F03"/>
    <w:rsid w:val="002A4905"/>
    <w:rsid w:val="002C30F7"/>
    <w:rsid w:val="0033685D"/>
    <w:rsid w:val="003527B3"/>
    <w:rsid w:val="003630B4"/>
    <w:rsid w:val="003B65BC"/>
    <w:rsid w:val="003E53D5"/>
    <w:rsid w:val="0045033B"/>
    <w:rsid w:val="00504611"/>
    <w:rsid w:val="005A0769"/>
    <w:rsid w:val="005D2E97"/>
    <w:rsid w:val="006331EF"/>
    <w:rsid w:val="00633309"/>
    <w:rsid w:val="00690D61"/>
    <w:rsid w:val="006B19A6"/>
    <w:rsid w:val="007504C5"/>
    <w:rsid w:val="00795A4B"/>
    <w:rsid w:val="007D2087"/>
    <w:rsid w:val="00812A36"/>
    <w:rsid w:val="00891593"/>
    <w:rsid w:val="008A4136"/>
    <w:rsid w:val="008F43EB"/>
    <w:rsid w:val="00920659"/>
    <w:rsid w:val="009308E3"/>
    <w:rsid w:val="00954874"/>
    <w:rsid w:val="00995C9C"/>
    <w:rsid w:val="009F0ADB"/>
    <w:rsid w:val="00A20BDD"/>
    <w:rsid w:val="00AC01BD"/>
    <w:rsid w:val="00AC093B"/>
    <w:rsid w:val="00AF317B"/>
    <w:rsid w:val="00B621C4"/>
    <w:rsid w:val="00B865B4"/>
    <w:rsid w:val="00B96E1A"/>
    <w:rsid w:val="00BE3D9F"/>
    <w:rsid w:val="00BF569A"/>
    <w:rsid w:val="00C03F94"/>
    <w:rsid w:val="00C12B2E"/>
    <w:rsid w:val="00C175E7"/>
    <w:rsid w:val="00C17913"/>
    <w:rsid w:val="00C216B2"/>
    <w:rsid w:val="00CE780E"/>
    <w:rsid w:val="00D458B0"/>
    <w:rsid w:val="00D46AAC"/>
    <w:rsid w:val="00DA4999"/>
    <w:rsid w:val="00DA4A51"/>
    <w:rsid w:val="00DE61CA"/>
    <w:rsid w:val="00DF4EF1"/>
    <w:rsid w:val="00E42B0B"/>
    <w:rsid w:val="00E6208D"/>
    <w:rsid w:val="00E647EC"/>
    <w:rsid w:val="00E65D32"/>
    <w:rsid w:val="00ED765B"/>
    <w:rsid w:val="00F019C8"/>
    <w:rsid w:val="00F242FA"/>
    <w:rsid w:val="00F60B15"/>
    <w:rsid w:val="00F9037D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6D415-8972-4DE5-9E34-CD06053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80" w:line="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forgiveness letter 4-18-18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forgiveness letter 4-18-18</dc:title>
  <dc:subject/>
  <dc:creator>Vivian Welton</dc:creator>
  <cp:keywords/>
  <dc:description/>
  <cp:lastModifiedBy>Vivian Welton</cp:lastModifiedBy>
  <cp:revision>6</cp:revision>
  <cp:lastPrinted>2018-11-13T16:16:00Z</cp:lastPrinted>
  <dcterms:created xsi:type="dcterms:W3CDTF">2019-01-09T18:39:00Z</dcterms:created>
  <dcterms:modified xsi:type="dcterms:W3CDTF">2019-01-09T19:58:00Z</dcterms:modified>
</cp:coreProperties>
</file>