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5D" w:rsidRPr="0033685D" w:rsidRDefault="0033685D" w:rsidP="0033685D">
      <w:pPr>
        <w:spacing w:after="0"/>
        <w:rPr>
          <w:sz w:val="28"/>
          <w:szCs w:val="28"/>
        </w:rPr>
      </w:pPr>
      <w:r w:rsidRPr="0033685D">
        <w:rPr>
          <w:sz w:val="28"/>
          <w:szCs w:val="28"/>
        </w:rPr>
        <w:t>Ulster County Planning Board</w:t>
      </w:r>
      <w:r w:rsidR="00057E0E">
        <w:rPr>
          <w:sz w:val="28"/>
          <w:szCs w:val="28"/>
        </w:rPr>
        <w:t xml:space="preserve"> Meeting August 1. 2018</w:t>
      </w:r>
    </w:p>
    <w:p w:rsidR="0033685D" w:rsidRPr="0033685D" w:rsidRDefault="0033685D" w:rsidP="0033685D">
      <w:pPr>
        <w:spacing w:after="0"/>
        <w:rPr>
          <w:sz w:val="28"/>
          <w:szCs w:val="28"/>
        </w:rPr>
      </w:pPr>
      <w:r w:rsidRPr="0033685D">
        <w:rPr>
          <w:sz w:val="28"/>
          <w:szCs w:val="28"/>
        </w:rPr>
        <w:t>Report to Shandaken Planning Board by County Liaison</w:t>
      </w:r>
    </w:p>
    <w:p w:rsidR="00045372" w:rsidRPr="0033685D" w:rsidRDefault="0033685D" w:rsidP="0033685D">
      <w:pPr>
        <w:spacing w:after="0"/>
        <w:rPr>
          <w:sz w:val="28"/>
          <w:szCs w:val="28"/>
        </w:rPr>
      </w:pPr>
      <w:r w:rsidRPr="0033685D">
        <w:rPr>
          <w:sz w:val="28"/>
          <w:szCs w:val="28"/>
        </w:rPr>
        <w:t xml:space="preserve">Submitted by Vivian Welton                  </w:t>
      </w:r>
      <w:r>
        <w:rPr>
          <w:sz w:val="28"/>
          <w:szCs w:val="28"/>
        </w:rPr>
        <w:t xml:space="preserve">                       </w:t>
      </w:r>
      <w:r w:rsidRPr="0033685D">
        <w:rPr>
          <w:sz w:val="28"/>
          <w:szCs w:val="28"/>
        </w:rPr>
        <w:t xml:space="preserve">                           </w:t>
      </w:r>
      <w:r w:rsidR="0045033B">
        <w:rPr>
          <w:sz w:val="28"/>
          <w:szCs w:val="28"/>
        </w:rPr>
        <w:t xml:space="preserve">                      August 8</w:t>
      </w:r>
      <w:r w:rsidR="00045372" w:rsidRPr="0033685D">
        <w:rPr>
          <w:sz w:val="28"/>
          <w:szCs w:val="28"/>
        </w:rPr>
        <w:t xml:space="preserve">, 2018 </w:t>
      </w:r>
    </w:p>
    <w:p w:rsidR="0033685D" w:rsidRPr="0033685D" w:rsidRDefault="0033685D" w:rsidP="0033685D">
      <w:pPr>
        <w:spacing w:after="0"/>
        <w:rPr>
          <w:sz w:val="28"/>
          <w:szCs w:val="28"/>
        </w:rPr>
      </w:pPr>
      <w:bookmarkStart w:id="0" w:name="_GoBack"/>
      <w:bookmarkEnd w:id="0"/>
    </w:p>
    <w:p w:rsidR="001000F7" w:rsidRPr="0033685D" w:rsidRDefault="0033685D" w:rsidP="003368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85D">
        <w:rPr>
          <w:sz w:val="28"/>
          <w:szCs w:val="28"/>
        </w:rPr>
        <w:t>Education and Training</w:t>
      </w:r>
    </w:p>
    <w:p w:rsidR="0033685D" w:rsidRDefault="0033685D" w:rsidP="003368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</w:t>
      </w:r>
      <w:r w:rsidR="00954874">
        <w:rPr>
          <w:sz w:val="28"/>
          <w:szCs w:val="28"/>
        </w:rPr>
        <w:t>t Opportunities:  see attached 3</w:t>
      </w:r>
      <w:r>
        <w:rPr>
          <w:sz w:val="28"/>
          <w:szCs w:val="28"/>
        </w:rPr>
        <w:t xml:space="preserve"> pages</w:t>
      </w:r>
    </w:p>
    <w:p w:rsidR="007D2087" w:rsidRDefault="00FD0F28" w:rsidP="007D208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Grants are available for tree and shrub planting in riparian areas (see listing for qualifying criteria), brownfield cleanup, and several grants supporting the arts.</w:t>
      </w:r>
    </w:p>
    <w:p w:rsidR="00FD0F28" w:rsidRDefault="00FD0F28" w:rsidP="007D208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Of note is a grant for technical assistance in managing public historic sites, museums, and arts facilities.</w:t>
      </w:r>
    </w:p>
    <w:p w:rsidR="00FD0F28" w:rsidRDefault="00FD0F28" w:rsidP="007D2087">
      <w:pPr>
        <w:pStyle w:val="ListParagraph"/>
        <w:ind w:left="1440"/>
        <w:rPr>
          <w:sz w:val="28"/>
          <w:szCs w:val="28"/>
        </w:rPr>
      </w:pPr>
    </w:p>
    <w:p w:rsidR="00DA4999" w:rsidRDefault="00DA4999" w:rsidP="00DA49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Report</w:t>
      </w:r>
    </w:p>
    <w:p w:rsidR="007D2087" w:rsidRDefault="00DA4999" w:rsidP="007D208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Advised that Shandaken Planning Board </w:t>
      </w:r>
      <w:r w:rsidR="00FD0F28">
        <w:rPr>
          <w:sz w:val="28"/>
          <w:szCs w:val="28"/>
        </w:rPr>
        <w:t>approved applications for</w:t>
      </w:r>
      <w:r>
        <w:rPr>
          <w:sz w:val="28"/>
          <w:szCs w:val="28"/>
        </w:rPr>
        <w:t xml:space="preserve"> Shandaken Inn and the Ropes Course</w:t>
      </w:r>
      <w:r w:rsidR="00C12B2E">
        <w:rPr>
          <w:sz w:val="28"/>
          <w:szCs w:val="28"/>
        </w:rPr>
        <w:t>, includ</w:t>
      </w:r>
      <w:r w:rsidR="00FD0F28">
        <w:rPr>
          <w:sz w:val="28"/>
          <w:szCs w:val="28"/>
        </w:rPr>
        <w:t>ing UCPB recommendations</w:t>
      </w:r>
      <w:r>
        <w:rPr>
          <w:sz w:val="28"/>
          <w:szCs w:val="28"/>
        </w:rPr>
        <w:t xml:space="preserve">. </w:t>
      </w:r>
    </w:p>
    <w:p w:rsidR="00FD0F28" w:rsidRDefault="00690D61" w:rsidP="007D208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Mentioned issues raised by neighbors at last Shandaken Planning Board</w:t>
      </w:r>
      <w:r w:rsidR="00C12B2E">
        <w:rPr>
          <w:sz w:val="28"/>
          <w:szCs w:val="28"/>
        </w:rPr>
        <w:t xml:space="preserve"> workshop meeting regarding proposed 40’ tall statue in Woodland Valley.  UCPB members recommended this be dealt with subject to building code requirements, for safety concerns.</w:t>
      </w:r>
    </w:p>
    <w:p w:rsidR="007D2087" w:rsidRPr="007D2087" w:rsidRDefault="007D2087" w:rsidP="007D2087">
      <w:pPr>
        <w:pStyle w:val="ListParagraph"/>
        <w:ind w:left="1440"/>
        <w:rPr>
          <w:sz w:val="28"/>
          <w:szCs w:val="28"/>
        </w:rPr>
      </w:pPr>
    </w:p>
    <w:p w:rsidR="00DA4999" w:rsidRDefault="00DA4999" w:rsidP="00DA49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Topics</w:t>
      </w:r>
    </w:p>
    <w:p w:rsidR="007D2087" w:rsidRDefault="005A0769" w:rsidP="007D20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UCPB reported on decision by Ulster County to add a room tax to short-term rentals including Airbnb.  No dollar amount was given. County has hired a company to research and make a list of hosts on these sites. </w:t>
      </w:r>
    </w:p>
    <w:p w:rsidR="008A4136" w:rsidRPr="008A4136" w:rsidRDefault="008A4136" w:rsidP="008A4136">
      <w:pPr>
        <w:pStyle w:val="ListParagraph"/>
        <w:ind w:left="1440"/>
        <w:rPr>
          <w:sz w:val="28"/>
          <w:szCs w:val="28"/>
        </w:rPr>
      </w:pPr>
    </w:p>
    <w:p w:rsidR="007D2087" w:rsidRDefault="007D2087" w:rsidP="007D20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Noteworthy Zoning Referrals:</w:t>
      </w:r>
    </w:p>
    <w:p w:rsidR="008A4136" w:rsidRPr="00CE780E" w:rsidRDefault="00CE780E" w:rsidP="00CE780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Ulster: Smoothie King</w:t>
      </w:r>
      <w:r w:rsidR="007D2087">
        <w:rPr>
          <w:sz w:val="28"/>
          <w:szCs w:val="28"/>
        </w:rPr>
        <w:t xml:space="preserve"> was </w:t>
      </w:r>
      <w:r w:rsidR="008A4136">
        <w:rPr>
          <w:sz w:val="28"/>
          <w:szCs w:val="28"/>
        </w:rPr>
        <w:t xml:space="preserve">approved for </w:t>
      </w:r>
      <w:r>
        <w:rPr>
          <w:sz w:val="28"/>
          <w:szCs w:val="28"/>
        </w:rPr>
        <w:t>new drive-thru and retail building on Rt. 9W.  Strong recommendation was made to rework a potentially hazardous drive-thru configuration</w:t>
      </w:r>
      <w:r w:rsidR="008A4136" w:rsidRPr="00CE780E">
        <w:rPr>
          <w:sz w:val="28"/>
          <w:szCs w:val="28"/>
        </w:rPr>
        <w:t xml:space="preserve">.  </w:t>
      </w:r>
    </w:p>
    <w:p w:rsidR="00690D61" w:rsidRDefault="00CE780E" w:rsidP="008A41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Marlborough: changes to HD and C-1 zoning Statute amendments were approved.  Allowed was increase in maximum height from 35’ to 45’ in HD zone, with minimum lot size with public water/sewer from 2 acres to 1.5. </w:t>
      </w:r>
    </w:p>
    <w:p w:rsidR="008A4136" w:rsidRDefault="00690D61" w:rsidP="00690D6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In C-1 zone,</w:t>
      </w:r>
      <w:r w:rsidR="00CE780E">
        <w:rPr>
          <w:sz w:val="28"/>
          <w:szCs w:val="28"/>
        </w:rPr>
        <w:t xml:space="preserve"> new guidelines </w:t>
      </w:r>
      <w:r>
        <w:rPr>
          <w:sz w:val="28"/>
          <w:szCs w:val="28"/>
        </w:rPr>
        <w:t xml:space="preserve">set </w:t>
      </w:r>
      <w:r w:rsidR="00CE780E">
        <w:rPr>
          <w:sz w:val="28"/>
          <w:szCs w:val="28"/>
        </w:rPr>
        <w:t>for dwelling units over retail commercial buildings.</w:t>
      </w:r>
    </w:p>
    <w:p w:rsidR="002C30F7" w:rsidRDefault="00690D61" w:rsidP="008A41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Heartwood</w:t>
      </w:r>
      <w:r w:rsidR="008A4136">
        <w:rPr>
          <w:sz w:val="28"/>
          <w:szCs w:val="28"/>
        </w:rPr>
        <w:t xml:space="preserve">:  </w:t>
      </w:r>
      <w:r>
        <w:rPr>
          <w:sz w:val="28"/>
          <w:szCs w:val="28"/>
        </w:rPr>
        <w:t>Updated plans for 70-cabin hotel/resort were approved.</w:t>
      </w:r>
      <w:r w:rsidR="008A4136">
        <w:rPr>
          <w:sz w:val="28"/>
          <w:szCs w:val="28"/>
        </w:rPr>
        <w:t xml:space="preserve"> </w:t>
      </w:r>
    </w:p>
    <w:p w:rsidR="008A4136" w:rsidRDefault="008A4136" w:rsidP="002C30F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136" w:rsidRPr="00CE780E" w:rsidRDefault="008A4136" w:rsidP="00CE780E">
      <w:pPr>
        <w:rPr>
          <w:sz w:val="28"/>
          <w:szCs w:val="28"/>
        </w:rPr>
      </w:pPr>
    </w:p>
    <w:sectPr w:rsidR="008A4136" w:rsidRPr="00CE780E" w:rsidSect="00A95E3B">
      <w:pgSz w:w="12240" w:h="15840"/>
      <w:pgMar w:top="1008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345D"/>
    <w:multiLevelType w:val="hybridMultilevel"/>
    <w:tmpl w:val="4D289136"/>
    <w:lvl w:ilvl="0" w:tplc="1256C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A0C00"/>
    <w:multiLevelType w:val="hybridMultilevel"/>
    <w:tmpl w:val="988E2BE4"/>
    <w:lvl w:ilvl="0" w:tplc="A3EAB0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1203B6"/>
    <w:multiLevelType w:val="hybridMultilevel"/>
    <w:tmpl w:val="FFFAB2E0"/>
    <w:lvl w:ilvl="0" w:tplc="5380C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E475A9"/>
    <w:multiLevelType w:val="hybridMultilevel"/>
    <w:tmpl w:val="9918B3F8"/>
    <w:lvl w:ilvl="0" w:tplc="1D7C7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5A404C"/>
    <w:multiLevelType w:val="hybridMultilevel"/>
    <w:tmpl w:val="48228D26"/>
    <w:lvl w:ilvl="0" w:tplc="8BEC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2"/>
    <w:rsid w:val="000323F4"/>
    <w:rsid w:val="00045372"/>
    <w:rsid w:val="00057E0E"/>
    <w:rsid w:val="001000F7"/>
    <w:rsid w:val="0015797F"/>
    <w:rsid w:val="002A4905"/>
    <w:rsid w:val="002C30F7"/>
    <w:rsid w:val="0033685D"/>
    <w:rsid w:val="003630B4"/>
    <w:rsid w:val="0045033B"/>
    <w:rsid w:val="005A0769"/>
    <w:rsid w:val="00690D61"/>
    <w:rsid w:val="007D2087"/>
    <w:rsid w:val="008A4136"/>
    <w:rsid w:val="00954874"/>
    <w:rsid w:val="00AC093B"/>
    <w:rsid w:val="00C03F94"/>
    <w:rsid w:val="00C12B2E"/>
    <w:rsid w:val="00CE780E"/>
    <w:rsid w:val="00DA4999"/>
    <w:rsid w:val="00E65D32"/>
    <w:rsid w:val="00ED765B"/>
    <w:rsid w:val="00F242FA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D415-8972-4DE5-9E34-CD06053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80" w:line="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forgiveness letter 4-18-18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forgiveness letter 4-18-18</dc:title>
  <dc:subject/>
  <dc:creator>Vivian Welton</dc:creator>
  <cp:keywords/>
  <dc:description/>
  <cp:lastModifiedBy>Vivian Welton</cp:lastModifiedBy>
  <cp:revision>7</cp:revision>
  <dcterms:created xsi:type="dcterms:W3CDTF">2018-08-08T17:12:00Z</dcterms:created>
  <dcterms:modified xsi:type="dcterms:W3CDTF">2018-08-08T18:05:00Z</dcterms:modified>
</cp:coreProperties>
</file>