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9A" w:rsidRDefault="00BC6BE0">
      <w:pPr>
        <w:jc w:val="center"/>
        <w:rPr>
          <w:rFonts w:ascii="DFKai-SB" w:eastAsia="DFKai-SB" w:cs="DFKai-SB"/>
          <w:b/>
          <w:bCs/>
        </w:rPr>
      </w:pPr>
      <w:bookmarkStart w:id="0" w:name="_GoBack"/>
      <w:bookmarkEnd w:id="0"/>
      <w:r>
        <w:rPr>
          <w:rFonts w:ascii="DFKai-SB" w:eastAsia="DFKai-SB" w:cs="DFKai-SB"/>
          <w:b/>
          <w:bCs/>
        </w:rPr>
        <w:t>0</w:t>
      </w:r>
      <w:r w:rsidR="007A149A">
        <w:rPr>
          <w:rFonts w:ascii="DFKai-SB" w:eastAsia="DFKai-SB" w:cs="DFKai-SB"/>
          <w:b/>
          <w:bCs/>
        </w:rPr>
        <w:t xml:space="preserve">TOWN OF SHANDAKEN </w:t>
      </w:r>
      <w:r w:rsidR="00302A74">
        <w:rPr>
          <w:rFonts w:ascii="DFKai-SB" w:eastAsia="DFKai-SB" w:cs="DFKai-SB"/>
          <w:b/>
          <w:bCs/>
        </w:rPr>
        <w:t xml:space="preserve">ZONING </w:t>
      </w:r>
      <w:r w:rsidR="007A149A">
        <w:rPr>
          <w:rFonts w:ascii="DFKai-SB" w:eastAsia="DFKai-SB" w:cs="DFKai-SB"/>
          <w:b/>
          <w:bCs/>
        </w:rPr>
        <w:t>BOARD</w:t>
      </w:r>
      <w:r w:rsidR="00302A74">
        <w:rPr>
          <w:rFonts w:ascii="DFKai-SB" w:eastAsia="DFKai-SB" w:cs="DFKai-SB"/>
          <w:b/>
          <w:bCs/>
        </w:rPr>
        <w:t xml:space="preserve"> OF APPEALS</w:t>
      </w:r>
    </w:p>
    <w:p w:rsidR="007A149A" w:rsidRDefault="007A149A">
      <w:pPr>
        <w:jc w:val="center"/>
        <w:rPr>
          <w:rFonts w:ascii="DFKai-SB" w:eastAsia="DFKai-SB" w:cs="DFKai-SB"/>
          <w:b/>
          <w:bCs/>
          <w:sz w:val="32"/>
          <w:szCs w:val="32"/>
        </w:rPr>
      </w:pPr>
      <w:r>
        <w:rPr>
          <w:rFonts w:ascii="DFKai-SB" w:eastAsia="DFKai-SB" w:cs="DFKai-SB"/>
          <w:b/>
          <w:bCs/>
          <w:i/>
          <w:iCs/>
          <w:u w:val="single"/>
        </w:rPr>
        <w:t>MINUTES FOR</w:t>
      </w:r>
      <w:r w:rsidR="00365010">
        <w:rPr>
          <w:rFonts w:ascii="DFKai-SB" w:eastAsia="DFKai-SB" w:cs="DFKai-SB"/>
          <w:b/>
          <w:bCs/>
          <w:i/>
          <w:iCs/>
          <w:u w:val="single"/>
        </w:rPr>
        <w:t xml:space="preserve"> PUBLIC HEARING &amp;</w:t>
      </w:r>
      <w:r>
        <w:rPr>
          <w:rFonts w:ascii="DFKai-SB" w:eastAsia="DFKai-SB" w:cs="DFKai-SB"/>
          <w:b/>
          <w:bCs/>
          <w:i/>
          <w:iCs/>
          <w:u w:val="single"/>
        </w:rPr>
        <w:t xml:space="preserve"> REGULAR MONTHLY MEETING</w:t>
      </w:r>
      <w:r>
        <w:rPr>
          <w:rFonts w:ascii="DFKai-SB" w:eastAsia="DFKai-SB" w:cs="DFKai-SB"/>
          <w:b/>
          <w:bCs/>
        </w:rPr>
        <w:t xml:space="preserve"> </w:t>
      </w:r>
      <w:r w:rsidR="007E2CBB">
        <w:rPr>
          <w:rFonts w:ascii="DFKai-SB" w:eastAsia="DFKai-SB" w:cs="DFKai-SB"/>
          <w:b/>
          <w:bCs/>
        </w:rPr>
        <w:t>1</w:t>
      </w:r>
      <w:r w:rsidR="002A44D0">
        <w:rPr>
          <w:rFonts w:ascii="DFKai-SB" w:eastAsia="DFKai-SB" w:cs="DFKai-SB"/>
          <w:b/>
          <w:bCs/>
        </w:rPr>
        <w:t>2</w:t>
      </w:r>
      <w:r w:rsidR="007E2CBB">
        <w:rPr>
          <w:rFonts w:ascii="DFKai-SB" w:eastAsia="DFKai-SB" w:cs="DFKai-SB"/>
          <w:b/>
          <w:bCs/>
        </w:rPr>
        <w:t>/</w:t>
      </w:r>
      <w:r w:rsidR="002A44D0">
        <w:rPr>
          <w:rFonts w:ascii="DFKai-SB" w:eastAsia="DFKai-SB" w:cs="DFKai-SB"/>
          <w:b/>
          <w:bCs/>
        </w:rPr>
        <w:t>19</w:t>
      </w:r>
      <w:r w:rsidR="00A50A19">
        <w:rPr>
          <w:rFonts w:ascii="DFKai-SB" w:eastAsia="DFKai-SB" w:cs="DFKai-SB"/>
          <w:b/>
          <w:bCs/>
        </w:rPr>
        <w:t>/12</w:t>
      </w:r>
    </w:p>
    <w:p w:rsidR="007A149A" w:rsidRDefault="00DC3BC7">
      <w:pPr>
        <w:spacing w:line="172" w:lineRule="exact"/>
        <w:ind w:left="1440"/>
        <w:rPr>
          <w:rFonts w:ascii="DFKai-SB" w:eastAsia="DFKai-SB" w:cs="DFKai-SB"/>
          <w:sz w:val="12"/>
          <w:szCs w:val="12"/>
        </w:rPr>
      </w:pPr>
      <w:r>
        <w:rPr>
          <w:noProof/>
        </w:rPr>
        <mc:AlternateContent>
          <mc:Choice Requires="wps">
            <w:drawing>
              <wp:anchor distT="0" distB="0" distL="114300" distR="114300" simplePos="0" relativeHeight="251657728" behindDoc="1" locked="1" layoutInCell="0" allowOverlap="1">
                <wp:simplePos x="0" y="0"/>
                <wp:positionH relativeFrom="page">
                  <wp:posOffset>685800</wp:posOffset>
                </wp:positionH>
                <wp:positionV relativeFrom="paragraph">
                  <wp:posOffset>0</wp:posOffset>
                </wp:positionV>
                <wp:extent cx="6400800" cy="1092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922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0;width:7in;height: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" o:allowincell="f" fillcolor="black" stroked="f" strokeweight="0">
                <w10:wrap anchorx="page"/>
                <w10:anchorlock/>
              </v:rect>
            </w:pict>
          </mc:Fallback>
        </mc:AlternateContent>
      </w:r>
    </w:p>
    <w:p w:rsidR="007A149A" w:rsidRDefault="007A149A">
      <w:pPr>
        <w:jc w:val="center"/>
        <w:rPr>
          <w:rFonts w:ascii="DFKai-SB" w:eastAsia="DFKai-SB" w:cs="DFKai-SB"/>
          <w:b/>
          <w:bCs/>
          <w:u w:val="single"/>
        </w:rPr>
      </w:pPr>
    </w:p>
    <w:p w:rsidR="007A149A" w:rsidRDefault="007A149A">
      <w:pPr>
        <w:jc w:val="center"/>
        <w:rPr>
          <w:rFonts w:ascii="DFKai-SB" w:eastAsia="DFKai-SB" w:cs="DFKai-SB"/>
          <w:b/>
          <w:bCs/>
          <w:u w:val="single"/>
        </w:rPr>
      </w:pPr>
    </w:p>
    <w:p w:rsidR="007A149A" w:rsidRDefault="007A149A">
      <w:pPr>
        <w:rPr>
          <w:rFonts w:ascii="DFKai-SB" w:eastAsia="DFKai-SB" w:cs="DFKai-SB"/>
          <w:sz w:val="20"/>
          <w:szCs w:val="20"/>
        </w:rPr>
      </w:pPr>
      <w:r>
        <w:rPr>
          <w:rFonts w:ascii="DFKai-SB" w:eastAsia="DFKai-SB" w:cs="DFKai-SB"/>
          <w:sz w:val="20"/>
          <w:szCs w:val="20"/>
        </w:rPr>
        <w:t xml:space="preserve">The </w:t>
      </w:r>
      <w:r w:rsidR="00365010">
        <w:rPr>
          <w:rFonts w:ascii="DFKai-SB" w:eastAsia="DFKai-SB" w:cs="DFKai-SB"/>
          <w:sz w:val="20"/>
          <w:szCs w:val="20"/>
        </w:rPr>
        <w:t>public hearing</w:t>
      </w:r>
      <w:r>
        <w:rPr>
          <w:rFonts w:ascii="DFKai-SB" w:eastAsia="DFKai-SB" w:cs="DFKai-SB"/>
          <w:sz w:val="20"/>
          <w:szCs w:val="20"/>
        </w:rPr>
        <w:t xml:space="preserve"> was opened by </w:t>
      </w:r>
      <w:r w:rsidR="00057D1B">
        <w:rPr>
          <w:rFonts w:ascii="DFKai-SB" w:eastAsia="DFKai-SB" w:cs="DFKai-SB"/>
          <w:sz w:val="20"/>
          <w:szCs w:val="20"/>
        </w:rPr>
        <w:t xml:space="preserve">Acting </w:t>
      </w:r>
      <w:r>
        <w:rPr>
          <w:rFonts w:ascii="DFKai-SB" w:eastAsia="DFKai-SB" w:cs="DFKai-SB"/>
          <w:sz w:val="20"/>
          <w:szCs w:val="20"/>
        </w:rPr>
        <w:t xml:space="preserve">Chairman </w:t>
      </w:r>
      <w:r w:rsidR="00057D1B">
        <w:rPr>
          <w:rFonts w:ascii="DFKai-SB" w:eastAsia="DFKai-SB" w:cs="DFKai-SB"/>
          <w:sz w:val="20"/>
          <w:szCs w:val="20"/>
        </w:rPr>
        <w:t>Reiss</w:t>
      </w:r>
      <w:r>
        <w:rPr>
          <w:rFonts w:ascii="DFKai-SB" w:eastAsia="DFKai-SB" w:cs="DFKai-SB"/>
          <w:sz w:val="20"/>
          <w:szCs w:val="20"/>
        </w:rPr>
        <w:t xml:space="preserve"> at 7:</w:t>
      </w:r>
      <w:r w:rsidR="00302A74">
        <w:rPr>
          <w:rFonts w:ascii="DFKai-SB" w:eastAsia="DFKai-SB" w:cs="DFKai-SB"/>
          <w:sz w:val="20"/>
          <w:szCs w:val="20"/>
        </w:rPr>
        <w:t>35</w:t>
      </w:r>
      <w:r>
        <w:rPr>
          <w:rFonts w:ascii="DFKai-SB" w:eastAsia="DFKai-SB" w:cs="DFKai-SB"/>
          <w:sz w:val="20"/>
          <w:szCs w:val="20"/>
        </w:rPr>
        <w:t xml:space="preserve"> PM with the Pledge of Allegiance to the Flag. The Secretary called the roll, advised that a quorum was present and that the meeting could commence.</w:t>
      </w:r>
    </w:p>
    <w:p w:rsidR="007A149A" w:rsidRDefault="007A149A">
      <w:pPr>
        <w:rPr>
          <w:rFonts w:ascii="DFKai-SB" w:eastAsia="DFKai-SB" w:cs="DFKai-SB"/>
          <w:sz w:val="20"/>
          <w:szCs w:val="20"/>
        </w:rPr>
      </w:pPr>
    </w:p>
    <w:p w:rsidR="007A149A" w:rsidRDefault="007A149A">
      <w:pPr>
        <w:tabs>
          <w:tab w:val="left" w:pos="-1440"/>
        </w:tabs>
        <w:ind w:left="3600" w:hanging="3600"/>
        <w:rPr>
          <w:rFonts w:ascii="DFKai-SB" w:eastAsia="DFKai-SB" w:cs="DFKai-SB"/>
          <w:sz w:val="20"/>
          <w:szCs w:val="20"/>
        </w:rPr>
      </w:pPr>
      <w:r>
        <w:rPr>
          <w:rFonts w:ascii="DFKai-SB" w:eastAsia="DFKai-SB" w:cs="DFKai-SB"/>
          <w:sz w:val="20"/>
          <w:szCs w:val="20"/>
        </w:rPr>
        <w:t>ROLL CALL:</w:t>
      </w:r>
      <w:r>
        <w:rPr>
          <w:rFonts w:ascii="DFKai-SB" w:eastAsia="DFKai-SB" w:cs="DFKai-SB"/>
          <w:sz w:val="20"/>
          <w:szCs w:val="20"/>
        </w:rPr>
        <w:tab/>
      </w:r>
      <w:r>
        <w:rPr>
          <w:rFonts w:ascii="DFKai-SB" w:eastAsia="DFKai-SB" w:cs="DFKai-SB"/>
          <w:sz w:val="20"/>
          <w:szCs w:val="20"/>
        </w:rPr>
        <w:tab/>
      </w:r>
      <w:r>
        <w:rPr>
          <w:rFonts w:ascii="DFKai-SB" w:eastAsia="DFKai-SB" w:cs="DFKai-SB"/>
          <w:sz w:val="20"/>
          <w:szCs w:val="20"/>
        </w:rPr>
        <w:tab/>
      </w:r>
      <w:r>
        <w:rPr>
          <w:rFonts w:ascii="DFKai-SB" w:eastAsia="DFKai-SB" w:cs="DFKai-SB"/>
          <w:sz w:val="20"/>
          <w:szCs w:val="20"/>
        </w:rPr>
        <w:tab/>
      </w:r>
    </w:p>
    <w:p w:rsidR="00302A74" w:rsidRDefault="00302A74">
      <w:pPr>
        <w:tabs>
          <w:tab w:val="left" w:pos="-1440"/>
        </w:tabs>
        <w:ind w:left="4320" w:hanging="3600"/>
        <w:rPr>
          <w:rFonts w:ascii="DFKai-SB" w:eastAsia="DFKai-SB" w:cs="DFKai-SB"/>
          <w:i/>
          <w:iCs/>
          <w:sz w:val="20"/>
          <w:szCs w:val="20"/>
        </w:rPr>
      </w:pPr>
      <w:r>
        <w:rPr>
          <w:rFonts w:ascii="DFKai-SB" w:eastAsia="DFKai-SB" w:cs="DFKai-SB"/>
          <w:i/>
          <w:iCs/>
          <w:sz w:val="20"/>
          <w:szCs w:val="20"/>
        </w:rPr>
        <w:t xml:space="preserve">Gary </w:t>
      </w:r>
      <w:proofErr w:type="spellStart"/>
      <w:r>
        <w:rPr>
          <w:rFonts w:ascii="DFKai-SB" w:eastAsia="DFKai-SB" w:cs="DFKai-SB"/>
          <w:i/>
          <w:iCs/>
          <w:sz w:val="20"/>
          <w:szCs w:val="20"/>
        </w:rPr>
        <w:t>Guglielmetti</w:t>
      </w:r>
      <w:proofErr w:type="spellEnd"/>
      <w:r>
        <w:rPr>
          <w:rFonts w:ascii="DFKai-SB" w:eastAsia="DFKai-SB" w:cs="DFKai-SB"/>
          <w:i/>
          <w:iCs/>
          <w:sz w:val="20"/>
          <w:szCs w:val="20"/>
        </w:rPr>
        <w:t xml:space="preserve">                      </w:t>
      </w:r>
      <w:r>
        <w:rPr>
          <w:rFonts w:ascii="DFKai-SB" w:eastAsia="DFKai-SB" w:cs="DFKai-SB"/>
          <w:i/>
          <w:iCs/>
          <w:sz w:val="20"/>
          <w:szCs w:val="20"/>
        </w:rPr>
        <w:tab/>
      </w:r>
      <w:r w:rsidR="007C559F">
        <w:rPr>
          <w:rFonts w:ascii="DFKai-SB" w:eastAsia="DFKai-SB" w:cs="DFKai-SB"/>
          <w:i/>
          <w:iCs/>
          <w:sz w:val="20"/>
          <w:szCs w:val="20"/>
        </w:rPr>
        <w:t>Present</w:t>
      </w:r>
    </w:p>
    <w:p w:rsidR="00302A74" w:rsidRDefault="00302A74">
      <w:pPr>
        <w:tabs>
          <w:tab w:val="left" w:pos="-1440"/>
        </w:tabs>
        <w:ind w:left="4320" w:hanging="3600"/>
        <w:rPr>
          <w:rFonts w:ascii="DFKai-SB" w:eastAsia="DFKai-SB" w:cs="DFKai-SB"/>
          <w:i/>
          <w:iCs/>
          <w:sz w:val="20"/>
          <w:szCs w:val="20"/>
        </w:rPr>
      </w:pPr>
      <w:r>
        <w:rPr>
          <w:rFonts w:ascii="DFKai-SB" w:eastAsia="DFKai-SB" w:cs="DFKai-SB"/>
          <w:i/>
          <w:iCs/>
          <w:sz w:val="20"/>
          <w:szCs w:val="20"/>
        </w:rPr>
        <w:t>Tom Hickey</w:t>
      </w:r>
      <w:r w:rsidR="00A74D13">
        <w:rPr>
          <w:rFonts w:ascii="DFKai-SB" w:eastAsia="DFKai-SB" w:cs="DFKai-SB"/>
          <w:i/>
          <w:iCs/>
          <w:sz w:val="20"/>
          <w:szCs w:val="20"/>
        </w:rPr>
        <w:t>-Chair</w:t>
      </w:r>
      <w:r>
        <w:rPr>
          <w:rFonts w:ascii="DFKai-SB" w:eastAsia="DFKai-SB" w:cs="DFKai-SB"/>
          <w:i/>
          <w:iCs/>
          <w:sz w:val="20"/>
          <w:szCs w:val="20"/>
        </w:rPr>
        <w:tab/>
      </w:r>
      <w:r>
        <w:rPr>
          <w:rFonts w:ascii="DFKai-SB" w:eastAsia="DFKai-SB" w:cs="DFKai-SB"/>
          <w:i/>
          <w:iCs/>
          <w:sz w:val="20"/>
          <w:szCs w:val="20"/>
        </w:rPr>
        <w:tab/>
      </w:r>
      <w:r w:rsidR="002A44D0">
        <w:rPr>
          <w:rFonts w:ascii="DFKai-SB" w:eastAsia="DFKai-SB" w:cs="DFKai-SB"/>
          <w:i/>
          <w:iCs/>
          <w:sz w:val="20"/>
          <w:szCs w:val="20"/>
        </w:rPr>
        <w:t>Absent</w:t>
      </w:r>
      <w:r>
        <w:rPr>
          <w:rFonts w:ascii="DFKai-SB" w:eastAsia="DFKai-SB" w:cs="DFKai-SB"/>
          <w:i/>
          <w:iCs/>
          <w:sz w:val="20"/>
          <w:szCs w:val="20"/>
        </w:rPr>
        <w:t xml:space="preserve"> </w:t>
      </w:r>
      <w:r>
        <w:rPr>
          <w:rFonts w:ascii="DFKai-SB" w:eastAsia="DFKai-SB" w:cs="DFKai-SB"/>
          <w:i/>
          <w:iCs/>
          <w:sz w:val="20"/>
          <w:szCs w:val="20"/>
        </w:rPr>
        <w:tab/>
      </w:r>
      <w:r>
        <w:rPr>
          <w:rFonts w:ascii="DFKai-SB" w:eastAsia="DFKai-SB" w:cs="DFKai-SB"/>
          <w:i/>
          <w:iCs/>
          <w:sz w:val="20"/>
          <w:szCs w:val="20"/>
        </w:rPr>
        <w:tab/>
      </w:r>
    </w:p>
    <w:p w:rsidR="00302A74" w:rsidRDefault="00302A74">
      <w:pPr>
        <w:tabs>
          <w:tab w:val="left" w:pos="-1440"/>
        </w:tabs>
        <w:ind w:left="4320" w:hanging="3600"/>
        <w:rPr>
          <w:rFonts w:ascii="DFKai-SB" w:eastAsia="DFKai-SB" w:cs="DFKai-SB"/>
          <w:i/>
          <w:iCs/>
          <w:sz w:val="20"/>
          <w:szCs w:val="20"/>
        </w:rPr>
      </w:pPr>
      <w:r>
        <w:rPr>
          <w:rFonts w:ascii="DFKai-SB" w:eastAsia="DFKai-SB" w:cs="DFKai-SB"/>
          <w:i/>
          <w:iCs/>
          <w:sz w:val="20"/>
          <w:szCs w:val="20"/>
        </w:rPr>
        <w:t>Keith Johnson</w:t>
      </w:r>
      <w:r>
        <w:rPr>
          <w:rFonts w:ascii="DFKai-SB" w:eastAsia="DFKai-SB" w:cs="DFKai-SB"/>
          <w:i/>
          <w:iCs/>
          <w:sz w:val="20"/>
          <w:szCs w:val="20"/>
        </w:rPr>
        <w:tab/>
      </w:r>
      <w:r>
        <w:rPr>
          <w:rFonts w:ascii="DFKai-SB" w:eastAsia="DFKai-SB" w:cs="DFKai-SB"/>
          <w:i/>
          <w:iCs/>
          <w:sz w:val="20"/>
          <w:szCs w:val="20"/>
        </w:rPr>
        <w:tab/>
      </w:r>
      <w:r w:rsidR="002A44D0">
        <w:rPr>
          <w:rFonts w:ascii="DFKai-SB" w:eastAsia="DFKai-SB" w:cs="DFKai-SB"/>
          <w:i/>
          <w:iCs/>
          <w:sz w:val="20"/>
          <w:szCs w:val="20"/>
        </w:rPr>
        <w:t>Present</w:t>
      </w:r>
    </w:p>
    <w:p w:rsidR="00302A74" w:rsidRDefault="00302A74">
      <w:pPr>
        <w:tabs>
          <w:tab w:val="left" w:pos="-1440"/>
        </w:tabs>
        <w:ind w:left="4320" w:hanging="3600"/>
        <w:rPr>
          <w:rFonts w:ascii="DFKai-SB" w:eastAsia="DFKai-SB" w:cs="DFKai-SB"/>
          <w:i/>
          <w:iCs/>
          <w:sz w:val="20"/>
          <w:szCs w:val="20"/>
        </w:rPr>
      </w:pPr>
      <w:r>
        <w:rPr>
          <w:rFonts w:ascii="DFKai-SB" w:eastAsia="DFKai-SB" w:cs="DFKai-SB"/>
          <w:i/>
          <w:iCs/>
          <w:sz w:val="20"/>
          <w:szCs w:val="20"/>
        </w:rPr>
        <w:t>Joe Michaels</w:t>
      </w:r>
      <w:r>
        <w:rPr>
          <w:rFonts w:ascii="DFKai-SB" w:eastAsia="DFKai-SB" w:cs="DFKai-SB"/>
          <w:i/>
          <w:iCs/>
          <w:sz w:val="20"/>
          <w:szCs w:val="20"/>
        </w:rPr>
        <w:tab/>
      </w:r>
      <w:r w:rsidR="00A74D13">
        <w:rPr>
          <w:rFonts w:ascii="DFKai-SB" w:eastAsia="DFKai-SB" w:cs="DFKai-SB"/>
          <w:i/>
          <w:iCs/>
          <w:sz w:val="20"/>
          <w:szCs w:val="20"/>
        </w:rPr>
        <w:tab/>
      </w:r>
      <w:r w:rsidR="002A44D0">
        <w:rPr>
          <w:rFonts w:ascii="DFKai-SB" w:eastAsia="DFKai-SB" w:cs="DFKai-SB"/>
          <w:i/>
          <w:iCs/>
          <w:sz w:val="20"/>
          <w:szCs w:val="20"/>
        </w:rPr>
        <w:t>Present</w:t>
      </w:r>
    </w:p>
    <w:p w:rsidR="00302A74" w:rsidRDefault="00A74D13">
      <w:pPr>
        <w:tabs>
          <w:tab w:val="left" w:pos="-1440"/>
        </w:tabs>
        <w:ind w:left="4320" w:hanging="3600"/>
        <w:rPr>
          <w:rFonts w:ascii="DFKai-SB" w:eastAsia="DFKai-SB" w:cs="DFKai-SB"/>
          <w:i/>
          <w:iCs/>
          <w:sz w:val="20"/>
          <w:szCs w:val="20"/>
        </w:rPr>
      </w:pPr>
      <w:r>
        <w:rPr>
          <w:rFonts w:ascii="DFKai-SB" w:eastAsia="DFKai-SB" w:cs="DFKai-SB"/>
          <w:i/>
          <w:iCs/>
          <w:sz w:val="20"/>
          <w:szCs w:val="20"/>
        </w:rPr>
        <w:t>Rolf Reiss</w:t>
      </w:r>
      <w:r w:rsidR="00302A74">
        <w:rPr>
          <w:rFonts w:ascii="DFKai-SB" w:eastAsia="DFKai-SB" w:cs="DFKai-SB"/>
          <w:i/>
          <w:iCs/>
          <w:sz w:val="20"/>
          <w:szCs w:val="20"/>
        </w:rPr>
        <w:tab/>
      </w:r>
      <w:r w:rsidR="00302A74">
        <w:rPr>
          <w:rFonts w:ascii="DFKai-SB" w:eastAsia="DFKai-SB" w:cs="DFKai-SB"/>
          <w:i/>
          <w:iCs/>
          <w:sz w:val="20"/>
          <w:szCs w:val="20"/>
        </w:rPr>
        <w:tab/>
      </w:r>
      <w:r w:rsidR="005F546C">
        <w:rPr>
          <w:rFonts w:ascii="DFKai-SB" w:eastAsia="DFKai-SB" w:cs="DFKai-SB"/>
          <w:i/>
          <w:iCs/>
          <w:sz w:val="20"/>
          <w:szCs w:val="20"/>
        </w:rPr>
        <w:t>Present</w:t>
      </w:r>
    </w:p>
    <w:p w:rsidR="007A149A" w:rsidRDefault="007A149A">
      <w:pPr>
        <w:tabs>
          <w:tab w:val="left" w:pos="-1440"/>
        </w:tabs>
        <w:ind w:left="4320" w:hanging="3600"/>
        <w:rPr>
          <w:rFonts w:ascii="DFKai-SB" w:eastAsia="DFKai-SB" w:cs="DFKai-SB"/>
          <w:i/>
          <w:iCs/>
          <w:sz w:val="20"/>
          <w:szCs w:val="20"/>
        </w:rPr>
      </w:pPr>
      <w:r>
        <w:rPr>
          <w:rFonts w:ascii="DFKai-SB" w:eastAsia="DFKai-SB" w:cs="DFKai-SB"/>
          <w:i/>
          <w:iCs/>
          <w:sz w:val="20"/>
          <w:szCs w:val="20"/>
        </w:rPr>
        <w:t>Roll Call Summary:</w:t>
      </w:r>
      <w:r>
        <w:rPr>
          <w:rFonts w:ascii="DFKai-SB" w:eastAsia="DFKai-SB" w:cs="DFKai-SB"/>
          <w:i/>
          <w:iCs/>
          <w:sz w:val="20"/>
          <w:szCs w:val="20"/>
        </w:rPr>
        <w:tab/>
      </w:r>
      <w:r>
        <w:rPr>
          <w:rFonts w:ascii="DFKai-SB" w:eastAsia="DFKai-SB" w:cs="DFKai-SB"/>
          <w:i/>
          <w:iCs/>
          <w:sz w:val="20"/>
          <w:szCs w:val="20"/>
        </w:rPr>
        <w:tab/>
      </w:r>
      <w:r>
        <w:rPr>
          <w:rFonts w:ascii="DFKai-SB" w:eastAsia="DFKai-SB" w:cs="DFKai-SB"/>
          <w:i/>
          <w:iCs/>
          <w:sz w:val="20"/>
          <w:szCs w:val="20"/>
        </w:rPr>
        <w:tab/>
      </w:r>
      <w:r w:rsidR="007250BB">
        <w:rPr>
          <w:rFonts w:ascii="DFKai-SB" w:eastAsia="DFKai-SB" w:cs="DFKai-SB"/>
          <w:i/>
          <w:iCs/>
          <w:sz w:val="20"/>
          <w:szCs w:val="20"/>
        </w:rPr>
        <w:t>4</w:t>
      </w:r>
      <w:r>
        <w:rPr>
          <w:rFonts w:ascii="DFKai-SB" w:eastAsia="DFKai-SB" w:cs="DFKai-SB"/>
          <w:i/>
          <w:iCs/>
          <w:sz w:val="20"/>
          <w:szCs w:val="20"/>
        </w:rPr>
        <w:t xml:space="preserve"> present, </w:t>
      </w:r>
      <w:r w:rsidR="007250BB">
        <w:rPr>
          <w:rFonts w:ascii="DFKai-SB" w:eastAsia="DFKai-SB" w:cs="DFKai-SB"/>
          <w:i/>
          <w:iCs/>
          <w:sz w:val="20"/>
          <w:szCs w:val="20"/>
        </w:rPr>
        <w:t>1</w:t>
      </w:r>
      <w:r>
        <w:rPr>
          <w:rFonts w:ascii="DFKai-SB" w:eastAsia="DFKai-SB" w:cs="DFKai-SB"/>
          <w:i/>
          <w:iCs/>
          <w:sz w:val="20"/>
          <w:szCs w:val="20"/>
        </w:rPr>
        <w:t xml:space="preserve"> </w:t>
      </w:r>
      <w:proofErr w:type="gramStart"/>
      <w:r>
        <w:rPr>
          <w:rFonts w:ascii="DFKai-SB" w:eastAsia="DFKai-SB" w:cs="DFKai-SB"/>
          <w:i/>
          <w:iCs/>
          <w:sz w:val="20"/>
          <w:szCs w:val="20"/>
        </w:rPr>
        <w:t>Absent</w:t>
      </w:r>
      <w:proofErr w:type="gramEnd"/>
    </w:p>
    <w:p w:rsidR="007A149A" w:rsidRDefault="007A149A">
      <w:pPr>
        <w:rPr>
          <w:rFonts w:ascii="DFKai-SB" w:eastAsia="DFKai-SB" w:cs="DFKai-SB"/>
          <w:i/>
          <w:iCs/>
          <w:sz w:val="20"/>
          <w:szCs w:val="20"/>
        </w:rPr>
      </w:pPr>
    </w:p>
    <w:p w:rsidR="007A149A" w:rsidRDefault="007A149A">
      <w:pPr>
        <w:rPr>
          <w:rFonts w:ascii="DFKai-SB" w:eastAsia="DFKai-SB" w:cs="DFKai-SB"/>
          <w:i/>
          <w:iCs/>
          <w:sz w:val="20"/>
          <w:szCs w:val="20"/>
        </w:rPr>
      </w:pPr>
    </w:p>
    <w:p w:rsidR="00845562" w:rsidRDefault="00160BA6" w:rsidP="00747920">
      <w:pPr>
        <w:ind w:left="-90"/>
        <w:rPr>
          <w:rFonts w:ascii="DFKai-SB" w:eastAsia="DFKai-SB" w:cs="DFKai-SB"/>
          <w:i/>
          <w:iCs/>
          <w:sz w:val="20"/>
          <w:szCs w:val="20"/>
        </w:rPr>
      </w:pPr>
      <w:r>
        <w:rPr>
          <w:rFonts w:ascii="DFKai-SB" w:eastAsia="DFKai-SB" w:cs="DFKai-SB"/>
          <w:i/>
          <w:iCs/>
          <w:sz w:val="20"/>
          <w:szCs w:val="20"/>
        </w:rPr>
        <w:t xml:space="preserve">Also Present:  </w:t>
      </w:r>
      <w:r w:rsidR="007E6018">
        <w:rPr>
          <w:rFonts w:ascii="DFKai-SB" w:eastAsia="DFKai-SB" w:cs="DFKai-SB"/>
          <w:i/>
          <w:iCs/>
          <w:sz w:val="20"/>
          <w:szCs w:val="20"/>
        </w:rPr>
        <w:t xml:space="preserve">Eric </w:t>
      </w:r>
      <w:proofErr w:type="spellStart"/>
      <w:r w:rsidR="007E6018">
        <w:rPr>
          <w:rFonts w:ascii="DFKai-SB" w:eastAsia="DFKai-SB" w:cs="DFKai-SB"/>
          <w:i/>
          <w:iCs/>
          <w:sz w:val="20"/>
          <w:szCs w:val="20"/>
        </w:rPr>
        <w:t>Hoffmeister</w:t>
      </w:r>
      <w:proofErr w:type="spellEnd"/>
      <w:r w:rsidR="007E6018">
        <w:rPr>
          <w:rFonts w:ascii="DFKai-SB" w:eastAsia="DFKai-SB" w:cs="DFKai-SB"/>
          <w:i/>
          <w:iCs/>
          <w:sz w:val="20"/>
          <w:szCs w:val="20"/>
        </w:rPr>
        <w:t xml:space="preserve">, Wilfred Nolte, Jack </w:t>
      </w:r>
      <w:proofErr w:type="spellStart"/>
      <w:r w:rsidR="007E6018">
        <w:rPr>
          <w:rFonts w:ascii="DFKai-SB" w:eastAsia="DFKai-SB" w:cs="DFKai-SB"/>
          <w:i/>
          <w:iCs/>
          <w:sz w:val="20"/>
          <w:szCs w:val="20"/>
        </w:rPr>
        <w:t>Zand</w:t>
      </w:r>
      <w:proofErr w:type="spellEnd"/>
      <w:r w:rsidR="007E6018">
        <w:rPr>
          <w:rFonts w:ascii="DFKai-SB" w:eastAsia="DFKai-SB" w:cs="DFKai-SB"/>
          <w:i/>
          <w:iCs/>
          <w:sz w:val="20"/>
          <w:szCs w:val="20"/>
        </w:rPr>
        <w:t xml:space="preserve">, John </w:t>
      </w:r>
      <w:proofErr w:type="spellStart"/>
      <w:r w:rsidR="007E6018">
        <w:rPr>
          <w:rFonts w:ascii="DFKai-SB" w:eastAsia="DFKai-SB" w:cs="DFKai-SB"/>
          <w:i/>
          <w:iCs/>
          <w:sz w:val="20"/>
          <w:szCs w:val="20"/>
        </w:rPr>
        <w:t>Wasylek</w:t>
      </w:r>
      <w:proofErr w:type="spellEnd"/>
      <w:r w:rsidR="007E6018">
        <w:rPr>
          <w:rFonts w:ascii="DFKai-SB" w:eastAsia="DFKai-SB" w:cs="DFKai-SB"/>
          <w:i/>
          <w:iCs/>
          <w:sz w:val="20"/>
          <w:szCs w:val="20"/>
        </w:rPr>
        <w:t xml:space="preserve">, Bernard </w:t>
      </w:r>
      <w:proofErr w:type="spellStart"/>
      <w:r w:rsidR="007E6018">
        <w:rPr>
          <w:rFonts w:ascii="DFKai-SB" w:eastAsia="DFKai-SB" w:cs="DFKai-SB"/>
          <w:i/>
          <w:iCs/>
          <w:sz w:val="20"/>
          <w:szCs w:val="20"/>
        </w:rPr>
        <w:t>Handzel</w:t>
      </w:r>
      <w:proofErr w:type="spellEnd"/>
      <w:r w:rsidR="007E6018">
        <w:rPr>
          <w:rFonts w:ascii="DFKai-SB" w:eastAsia="DFKai-SB" w:cs="DFKai-SB"/>
          <w:i/>
          <w:iCs/>
          <w:sz w:val="20"/>
          <w:szCs w:val="20"/>
        </w:rPr>
        <w:t xml:space="preserve">, </w:t>
      </w:r>
      <w:r w:rsidR="002A44D0">
        <w:rPr>
          <w:rFonts w:ascii="DFKai-SB" w:eastAsia="DFKai-SB" w:cs="DFKai-SB"/>
          <w:i/>
          <w:iCs/>
          <w:sz w:val="20"/>
          <w:szCs w:val="20"/>
        </w:rPr>
        <w:t>Beth Waterman</w:t>
      </w:r>
      <w:r w:rsidR="007E6018">
        <w:rPr>
          <w:rFonts w:ascii="DFKai-SB" w:eastAsia="DFKai-SB" w:cs="DFKai-SB"/>
          <w:i/>
          <w:iCs/>
          <w:sz w:val="20"/>
          <w:szCs w:val="20"/>
        </w:rPr>
        <w:t xml:space="preserve">, </w:t>
      </w:r>
      <w:r w:rsidR="002A44D0">
        <w:rPr>
          <w:rFonts w:ascii="DFKai-SB" w:eastAsia="DFKai-SB" w:cs="DFKai-SB"/>
          <w:i/>
          <w:iCs/>
          <w:sz w:val="20"/>
          <w:szCs w:val="20"/>
        </w:rPr>
        <w:t xml:space="preserve">Barbara </w:t>
      </w:r>
      <w:proofErr w:type="spellStart"/>
      <w:r w:rsidR="002A44D0">
        <w:rPr>
          <w:rFonts w:ascii="DFKai-SB" w:eastAsia="DFKai-SB" w:cs="DFKai-SB"/>
          <w:i/>
          <w:iCs/>
          <w:sz w:val="20"/>
          <w:szCs w:val="20"/>
        </w:rPr>
        <w:t>Vilela</w:t>
      </w:r>
      <w:proofErr w:type="spellEnd"/>
      <w:r w:rsidR="002F456F">
        <w:rPr>
          <w:rFonts w:ascii="DFKai-SB" w:eastAsia="DFKai-SB" w:cs="DFKai-SB"/>
          <w:i/>
          <w:iCs/>
          <w:sz w:val="20"/>
          <w:szCs w:val="20"/>
        </w:rPr>
        <w:t>, Rod</w:t>
      </w:r>
      <w:r w:rsidR="00747920">
        <w:rPr>
          <w:rFonts w:ascii="DFKai-SB" w:eastAsia="DFKai-SB" w:cs="DFKai-SB"/>
          <w:i/>
          <w:iCs/>
          <w:sz w:val="20"/>
          <w:szCs w:val="20"/>
        </w:rPr>
        <w:t xml:space="preserve"> </w:t>
      </w:r>
      <w:proofErr w:type="spellStart"/>
      <w:r w:rsidR="00747920">
        <w:rPr>
          <w:rFonts w:ascii="DFKai-SB" w:eastAsia="DFKai-SB" w:cs="DFKai-SB"/>
          <w:i/>
          <w:iCs/>
          <w:sz w:val="20"/>
          <w:szCs w:val="20"/>
        </w:rPr>
        <w:t>Futerfas</w:t>
      </w:r>
      <w:proofErr w:type="spellEnd"/>
      <w:r w:rsidR="002A44D0">
        <w:rPr>
          <w:rFonts w:ascii="DFKai-SB" w:eastAsia="DFKai-SB" w:cs="DFKai-SB"/>
          <w:i/>
          <w:iCs/>
          <w:sz w:val="20"/>
          <w:szCs w:val="20"/>
        </w:rPr>
        <w:t xml:space="preserve">, Susan Robertson, Nancy Howell, </w:t>
      </w:r>
      <w:proofErr w:type="gramStart"/>
      <w:r w:rsidR="002A44D0">
        <w:rPr>
          <w:rFonts w:ascii="DFKai-SB" w:eastAsia="DFKai-SB" w:cs="DFKai-SB"/>
          <w:i/>
          <w:iCs/>
          <w:sz w:val="20"/>
          <w:szCs w:val="20"/>
        </w:rPr>
        <w:t>Holly</w:t>
      </w:r>
      <w:proofErr w:type="gramEnd"/>
      <w:r w:rsidR="002A44D0">
        <w:rPr>
          <w:rFonts w:ascii="DFKai-SB" w:eastAsia="DFKai-SB" w:cs="DFKai-SB"/>
          <w:i/>
          <w:iCs/>
          <w:sz w:val="20"/>
          <w:szCs w:val="20"/>
        </w:rPr>
        <w:t xml:space="preserve"> George-Warren.</w:t>
      </w:r>
    </w:p>
    <w:p w:rsidR="00395912" w:rsidRDefault="00395912" w:rsidP="00747920">
      <w:pPr>
        <w:ind w:left="-90"/>
        <w:rPr>
          <w:rFonts w:ascii="DFKai-SB" w:eastAsia="DFKai-SB" w:cs="DFKai-SB"/>
          <w:sz w:val="20"/>
          <w:szCs w:val="20"/>
        </w:rPr>
      </w:pPr>
    </w:p>
    <w:p w:rsidR="007F1636" w:rsidRDefault="007F1636">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p>
    <w:p w:rsidR="00D8527C" w:rsidRDefault="002A44D0">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 xml:space="preserve">Acting </w:t>
      </w:r>
      <w:r w:rsidR="00D8527C">
        <w:rPr>
          <w:rFonts w:ascii="DFKai-SB" w:eastAsia="DFKai-SB" w:cs="DFKai-SB"/>
          <w:sz w:val="20"/>
          <w:szCs w:val="20"/>
        </w:rPr>
        <w:t xml:space="preserve">Chair </w:t>
      </w:r>
      <w:r>
        <w:rPr>
          <w:rFonts w:ascii="DFKai-SB" w:eastAsia="DFKai-SB" w:cs="DFKai-SB"/>
          <w:sz w:val="20"/>
          <w:szCs w:val="20"/>
        </w:rPr>
        <w:t>Rolf Reiss</w:t>
      </w:r>
      <w:r w:rsidR="00D8527C">
        <w:rPr>
          <w:rFonts w:ascii="DFKai-SB" w:eastAsia="DFKai-SB" w:cs="DFKai-SB"/>
          <w:sz w:val="20"/>
          <w:szCs w:val="20"/>
        </w:rPr>
        <w:t xml:space="preserve"> open</w:t>
      </w:r>
      <w:r w:rsidR="00497DC3">
        <w:rPr>
          <w:rFonts w:ascii="DFKai-SB" w:eastAsia="DFKai-SB" w:cs="DFKai-SB"/>
          <w:sz w:val="20"/>
          <w:szCs w:val="20"/>
        </w:rPr>
        <w:t>ed</w:t>
      </w:r>
      <w:r w:rsidR="00D8527C">
        <w:rPr>
          <w:rFonts w:ascii="DFKai-SB" w:eastAsia="DFKai-SB" w:cs="DFKai-SB"/>
          <w:sz w:val="20"/>
          <w:szCs w:val="20"/>
        </w:rPr>
        <w:t xml:space="preserve"> the public hearing on the Phoenicia Library.  </w:t>
      </w:r>
    </w:p>
    <w:p w:rsidR="007F1636" w:rsidRDefault="007D61A4">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Case 2012-12 Phoenicia Library PO Box 555 Phoenicia, NY SBL# 14.13-3-4 Zoned HC.  Requesting five (5) variances to renovate and add additional space to existing library located at 48 Main St. Phoenicia, NY</w:t>
      </w:r>
      <w:r w:rsidR="00497DC3">
        <w:rPr>
          <w:rFonts w:ascii="DFKai-SB" w:eastAsia="DFKai-SB" w:cs="DFKai-SB"/>
          <w:sz w:val="20"/>
          <w:szCs w:val="20"/>
        </w:rPr>
        <w:t>.</w:t>
      </w:r>
    </w:p>
    <w:p w:rsidR="007554D2"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 xml:space="preserve">Attorney Jack </w:t>
      </w:r>
      <w:proofErr w:type="spellStart"/>
      <w:r>
        <w:rPr>
          <w:rFonts w:ascii="DFKai-SB" w:eastAsia="DFKai-SB" w:cs="DFKai-SB"/>
          <w:sz w:val="20"/>
          <w:szCs w:val="20"/>
        </w:rPr>
        <w:t>Zand</w:t>
      </w:r>
      <w:proofErr w:type="spellEnd"/>
      <w:r>
        <w:rPr>
          <w:rFonts w:ascii="DFKai-SB" w:eastAsia="DFKai-SB" w:cs="DFKai-SB"/>
          <w:sz w:val="20"/>
          <w:szCs w:val="20"/>
        </w:rPr>
        <w:t xml:space="preserve"> brought up the response from the Ulster County Planning Board and their suggestion the ZBA contact the SAFARI group regarding their meetings.  Acting Chair Rolf Reiss indicated that according to the Town Supervisor there is no official determination or recommendations from SAFARI.</w:t>
      </w:r>
    </w:p>
    <w:p w:rsidR="00497DC3" w:rsidRDefault="00497DC3">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 xml:space="preserve">Secretary read letter from </w:t>
      </w:r>
      <w:r w:rsidR="002A44D0">
        <w:rPr>
          <w:rFonts w:ascii="DFKai-SB" w:eastAsia="DFKai-SB" w:cs="DFKai-SB"/>
          <w:sz w:val="20"/>
          <w:szCs w:val="20"/>
        </w:rPr>
        <w:t xml:space="preserve">attorney Rod </w:t>
      </w:r>
      <w:proofErr w:type="spellStart"/>
      <w:r w:rsidR="002A44D0">
        <w:rPr>
          <w:rFonts w:ascii="DFKai-SB" w:eastAsia="DFKai-SB" w:cs="DFKai-SB"/>
          <w:sz w:val="20"/>
          <w:szCs w:val="20"/>
        </w:rPr>
        <w:t>Futerfas</w:t>
      </w:r>
      <w:proofErr w:type="spellEnd"/>
      <w:r>
        <w:rPr>
          <w:rFonts w:ascii="DFKai-SB" w:eastAsia="DFKai-SB" w:cs="DFKai-SB"/>
          <w:sz w:val="20"/>
          <w:szCs w:val="20"/>
        </w:rPr>
        <w:t xml:space="preserve"> (on file).</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 xml:space="preserve">Architect John </w:t>
      </w:r>
      <w:proofErr w:type="spellStart"/>
      <w:r>
        <w:rPr>
          <w:rFonts w:ascii="DFKai-SB" w:eastAsia="DFKai-SB" w:cs="DFKai-SB"/>
          <w:sz w:val="20"/>
          <w:szCs w:val="20"/>
        </w:rPr>
        <w:t>Wasylek</w:t>
      </w:r>
      <w:proofErr w:type="spellEnd"/>
      <w:r>
        <w:rPr>
          <w:rFonts w:ascii="DFKai-SB" w:eastAsia="DFKai-SB" w:cs="DFKai-SB"/>
          <w:sz w:val="20"/>
          <w:szCs w:val="20"/>
        </w:rPr>
        <w:t xml:space="preserve"> presented a model of the library project, showing the main entrance, the handicap ramp and the interior of what the library will look like when completed.  </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 xml:space="preserve">Eric </w:t>
      </w:r>
      <w:proofErr w:type="spellStart"/>
      <w:r>
        <w:rPr>
          <w:rFonts w:ascii="DFKai-SB" w:eastAsia="DFKai-SB" w:cs="DFKai-SB"/>
          <w:sz w:val="20"/>
          <w:szCs w:val="20"/>
        </w:rPr>
        <w:t>Hoffmeister</w:t>
      </w:r>
      <w:proofErr w:type="spellEnd"/>
      <w:r>
        <w:rPr>
          <w:rFonts w:ascii="DFKai-SB" w:eastAsia="DFKai-SB" w:cs="DFKai-SB"/>
          <w:sz w:val="20"/>
          <w:szCs w:val="20"/>
        </w:rPr>
        <w:t xml:space="preserve"> commented that the model should indicate the closeness to the neighboring properties. He indicates to service the new addition it would require standing on the neighbor</w:t>
      </w:r>
      <w:r>
        <w:rPr>
          <w:rFonts w:ascii="DFKai-SB" w:eastAsia="DFKai-SB" w:cs="DFKai-SB"/>
          <w:sz w:val="20"/>
          <w:szCs w:val="20"/>
        </w:rPr>
        <w:t>’</w:t>
      </w:r>
      <w:r>
        <w:rPr>
          <w:rFonts w:ascii="DFKai-SB" w:eastAsia="DFKai-SB" w:cs="DFKai-SB"/>
          <w:sz w:val="20"/>
          <w:szCs w:val="20"/>
        </w:rPr>
        <w:t>s property, and if the board grants these variances they are basically giving permission for people to trespass on the neighbor</w:t>
      </w:r>
      <w:r>
        <w:rPr>
          <w:rFonts w:ascii="DFKai-SB" w:eastAsia="DFKai-SB" w:cs="DFKai-SB"/>
          <w:sz w:val="20"/>
          <w:szCs w:val="20"/>
        </w:rPr>
        <w:t>’</w:t>
      </w:r>
      <w:r>
        <w:rPr>
          <w:rFonts w:ascii="DFKai-SB" w:eastAsia="DFKai-SB" w:cs="DFKai-SB"/>
          <w:sz w:val="20"/>
          <w:szCs w:val="20"/>
        </w:rPr>
        <w:t>s property.  Acting Chair Rolf Reiss indicated that is not in the board</w:t>
      </w:r>
      <w:r>
        <w:rPr>
          <w:rFonts w:ascii="DFKai-SB" w:eastAsia="DFKai-SB" w:cs="DFKai-SB"/>
          <w:sz w:val="20"/>
          <w:szCs w:val="20"/>
        </w:rPr>
        <w:t>’</w:t>
      </w:r>
      <w:r>
        <w:rPr>
          <w:rFonts w:ascii="DFKai-SB" w:eastAsia="DFKai-SB" w:cs="DFKai-SB"/>
          <w:sz w:val="20"/>
          <w:szCs w:val="20"/>
        </w:rPr>
        <w:t xml:space="preserve">s purveyance.  Mr. </w:t>
      </w:r>
      <w:proofErr w:type="spellStart"/>
      <w:r>
        <w:rPr>
          <w:rFonts w:ascii="DFKai-SB" w:eastAsia="DFKai-SB" w:cs="DFKai-SB"/>
          <w:sz w:val="20"/>
          <w:szCs w:val="20"/>
        </w:rPr>
        <w:t>Hoffmeister</w:t>
      </w:r>
      <w:proofErr w:type="spellEnd"/>
      <w:r>
        <w:rPr>
          <w:rFonts w:ascii="DFKai-SB" w:eastAsia="DFKai-SB" w:cs="DFKai-SB"/>
          <w:sz w:val="20"/>
          <w:szCs w:val="20"/>
        </w:rPr>
        <w:t xml:space="preserve"> understands this but a court can grant the right to use the neighbor</w:t>
      </w:r>
      <w:r>
        <w:rPr>
          <w:rFonts w:ascii="DFKai-SB" w:eastAsia="DFKai-SB" w:cs="DFKai-SB"/>
          <w:sz w:val="20"/>
          <w:szCs w:val="20"/>
        </w:rPr>
        <w:t>’</w:t>
      </w:r>
      <w:r>
        <w:rPr>
          <w:rFonts w:ascii="DFKai-SB" w:eastAsia="DFKai-SB" w:cs="DFKai-SB"/>
          <w:sz w:val="20"/>
          <w:szCs w:val="20"/>
        </w:rPr>
        <w:t>s property to maintain the existing building but not the new addition.  Acting Chair Rolf Reiss indicated that is not the case according to the town</w:t>
      </w:r>
      <w:r>
        <w:rPr>
          <w:rFonts w:ascii="DFKai-SB" w:eastAsia="DFKai-SB" w:cs="DFKai-SB"/>
          <w:sz w:val="20"/>
          <w:szCs w:val="20"/>
        </w:rPr>
        <w:t>’</w:t>
      </w:r>
      <w:r>
        <w:rPr>
          <w:rFonts w:ascii="DFKai-SB" w:eastAsia="DFKai-SB" w:cs="DFKai-SB"/>
          <w:sz w:val="20"/>
          <w:szCs w:val="20"/>
        </w:rPr>
        <w:t xml:space="preserve">s attorney.  Mr. </w:t>
      </w:r>
      <w:proofErr w:type="spellStart"/>
      <w:r>
        <w:rPr>
          <w:rFonts w:ascii="DFKai-SB" w:eastAsia="DFKai-SB" w:cs="DFKai-SB"/>
          <w:sz w:val="20"/>
          <w:szCs w:val="20"/>
        </w:rPr>
        <w:t>Hoffmeister</w:t>
      </w:r>
      <w:proofErr w:type="spellEnd"/>
      <w:r>
        <w:rPr>
          <w:rFonts w:ascii="DFKai-SB" w:eastAsia="DFKai-SB" w:cs="DFKai-SB"/>
          <w:sz w:val="20"/>
          <w:szCs w:val="20"/>
        </w:rPr>
        <w:t xml:space="preserve"> indicated that if this happens they will file an Article 78 because they will be giving rights to his property.  He indicates the Zoning Law </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 xml:space="preserve">Section 77-21D states </w:t>
      </w:r>
      <w:r>
        <w:rPr>
          <w:rFonts w:ascii="DFKai-SB" w:eastAsia="DFKai-SB" w:cs="DFKai-SB"/>
          <w:sz w:val="20"/>
          <w:szCs w:val="20"/>
        </w:rPr>
        <w:t>“</w:t>
      </w:r>
      <w:r>
        <w:rPr>
          <w:rFonts w:ascii="DFKai-SB" w:eastAsia="DFKai-SB" w:cs="DFKai-SB"/>
          <w:sz w:val="20"/>
          <w:szCs w:val="20"/>
        </w:rPr>
        <w:t xml:space="preserve">Variances shall not be issued within any designated floodway if any </w:t>
      </w:r>
      <w:proofErr w:type="spellStart"/>
      <w:r>
        <w:rPr>
          <w:rFonts w:ascii="DFKai-SB" w:eastAsia="DFKai-SB" w:cs="DFKai-SB"/>
          <w:sz w:val="20"/>
          <w:szCs w:val="20"/>
        </w:rPr>
        <w:t>ncrease</w:t>
      </w:r>
      <w:proofErr w:type="spellEnd"/>
      <w:r>
        <w:rPr>
          <w:rFonts w:ascii="DFKai-SB" w:eastAsia="DFKai-SB" w:cs="DFKai-SB"/>
          <w:sz w:val="20"/>
          <w:szCs w:val="20"/>
        </w:rPr>
        <w:t xml:space="preserve"> in flood levels during the base flood discharge would result.</w:t>
      </w:r>
      <w:r>
        <w:rPr>
          <w:rFonts w:ascii="DFKai-SB" w:eastAsia="DFKai-SB" w:cs="DFKai-SB"/>
          <w:sz w:val="20"/>
          <w:szCs w:val="20"/>
        </w:rPr>
        <w:t>”</w:t>
      </w:r>
      <w:r>
        <w:rPr>
          <w:rFonts w:ascii="DFKai-SB" w:eastAsia="DFKai-SB" w:cs="DFKai-SB"/>
          <w:sz w:val="20"/>
          <w:szCs w:val="20"/>
        </w:rPr>
        <w:t xml:space="preserve">  Mr. </w:t>
      </w:r>
      <w:proofErr w:type="spellStart"/>
      <w:r>
        <w:rPr>
          <w:rFonts w:ascii="DFKai-SB" w:eastAsia="DFKai-SB" w:cs="DFKai-SB"/>
          <w:sz w:val="20"/>
          <w:szCs w:val="20"/>
        </w:rPr>
        <w:t>Hoffmeister</w:t>
      </w:r>
      <w:proofErr w:type="spellEnd"/>
      <w:r>
        <w:rPr>
          <w:rFonts w:ascii="DFKai-SB" w:eastAsia="DFKai-SB" w:cs="DFKai-SB"/>
          <w:sz w:val="20"/>
          <w:szCs w:val="20"/>
        </w:rPr>
        <w:t xml:space="preserve"> indicates that by blocking the alleyway would increase the flow of water down Main St.  Acting Chair indicated that this would be an issue for the Flood Plain Administrator to address.  Mr. </w:t>
      </w:r>
      <w:proofErr w:type="spellStart"/>
      <w:r>
        <w:rPr>
          <w:rFonts w:ascii="DFKai-SB" w:eastAsia="DFKai-SB" w:cs="DFKai-SB"/>
          <w:sz w:val="20"/>
          <w:szCs w:val="20"/>
        </w:rPr>
        <w:t>Wasylek</w:t>
      </w:r>
      <w:proofErr w:type="spellEnd"/>
      <w:r>
        <w:rPr>
          <w:rFonts w:ascii="DFKai-SB" w:eastAsia="DFKai-SB" w:cs="DFKai-SB"/>
          <w:sz w:val="20"/>
          <w:szCs w:val="20"/>
        </w:rPr>
        <w:t xml:space="preserve"> indicated that the new design does meet with NYS Fire Code.  Acting Chair Rolf Reiss indicated that Mr. Nolte did erect a wall between his store and the liquor store and this would also appear to impede the water flow down Main St. in a similar way to the library.  Mr. </w:t>
      </w:r>
      <w:proofErr w:type="spellStart"/>
      <w:r>
        <w:rPr>
          <w:rFonts w:ascii="DFKai-SB" w:eastAsia="DFKai-SB" w:cs="DFKai-SB"/>
          <w:sz w:val="20"/>
          <w:szCs w:val="20"/>
        </w:rPr>
        <w:t>Wasylek</w:t>
      </w:r>
      <w:proofErr w:type="spellEnd"/>
      <w:r>
        <w:rPr>
          <w:rFonts w:ascii="DFKai-SB" w:eastAsia="DFKai-SB" w:cs="DFKai-SB"/>
          <w:sz w:val="20"/>
          <w:szCs w:val="20"/>
        </w:rPr>
        <w:t xml:space="preserve"> addressed the issues of the amount of space between the buildings in reference to the ability to fight a fire.  Mr. </w:t>
      </w:r>
      <w:proofErr w:type="spellStart"/>
      <w:r>
        <w:rPr>
          <w:rFonts w:ascii="DFKai-SB" w:eastAsia="DFKai-SB" w:cs="DFKai-SB"/>
          <w:sz w:val="20"/>
          <w:szCs w:val="20"/>
        </w:rPr>
        <w:t>Hoffmeister</w:t>
      </w:r>
      <w:proofErr w:type="spellEnd"/>
      <w:r>
        <w:rPr>
          <w:rFonts w:ascii="DFKai-SB" w:eastAsia="DFKai-SB" w:cs="DFKai-SB"/>
          <w:sz w:val="20"/>
          <w:szCs w:val="20"/>
        </w:rPr>
        <w:t xml:space="preserve"> indicated that the library does not have access to the back of the building.  Attorney Jack </w:t>
      </w:r>
      <w:proofErr w:type="spellStart"/>
      <w:r>
        <w:rPr>
          <w:rFonts w:ascii="DFKai-SB" w:eastAsia="DFKai-SB" w:cs="DFKai-SB"/>
          <w:sz w:val="20"/>
          <w:szCs w:val="20"/>
        </w:rPr>
        <w:t>Zand</w:t>
      </w:r>
      <w:proofErr w:type="spellEnd"/>
      <w:r>
        <w:rPr>
          <w:rFonts w:ascii="DFKai-SB" w:eastAsia="DFKai-SB" w:cs="DFKai-SB"/>
          <w:sz w:val="20"/>
          <w:szCs w:val="20"/>
        </w:rPr>
        <w:t xml:space="preserve"> indicated the NYS Fire Codes does not overrule the setback requirement.  He indicated the whole concept of the SAFARI Committee was to address the floodway coming down Main St. and the County Planning Board suggested the board await their evaluation.  Acting Chair Reiss indicated that the County Planning Board suggested they contact them. Acting Chair Reiss indicated that since no decisions have been made by the SAFARI group, this is something that would have to be addressed down the line.  Mr. </w:t>
      </w:r>
      <w:proofErr w:type="spellStart"/>
      <w:r>
        <w:rPr>
          <w:rFonts w:ascii="DFKai-SB" w:eastAsia="DFKai-SB" w:cs="DFKai-SB"/>
          <w:sz w:val="20"/>
          <w:szCs w:val="20"/>
        </w:rPr>
        <w:t>Zand</w:t>
      </w:r>
      <w:proofErr w:type="spellEnd"/>
      <w:r>
        <w:rPr>
          <w:rFonts w:ascii="DFKai-SB" w:eastAsia="DFKai-SB" w:cs="DFKai-SB"/>
          <w:sz w:val="20"/>
          <w:szCs w:val="20"/>
        </w:rPr>
        <w:t xml:space="preserve"> asked if the ZBA would wait for the SAFARI decision before they make a decision on the library.  Acting Chair Reiss indicated </w:t>
      </w:r>
      <w:r>
        <w:rPr>
          <w:rFonts w:ascii="DFKai-SB" w:eastAsia="DFKai-SB" w:cs="DFKai-SB"/>
          <w:sz w:val="20"/>
          <w:szCs w:val="20"/>
        </w:rPr>
        <w:t>“</w:t>
      </w:r>
      <w:r>
        <w:rPr>
          <w:rFonts w:ascii="DFKai-SB" w:eastAsia="DFKai-SB" w:cs="DFKai-SB"/>
          <w:sz w:val="20"/>
          <w:szCs w:val="20"/>
        </w:rPr>
        <w:t>no, they would not</w:t>
      </w:r>
      <w:r>
        <w:rPr>
          <w:rFonts w:ascii="DFKai-SB" w:eastAsia="DFKai-SB" w:cs="DFKai-SB"/>
          <w:sz w:val="20"/>
          <w:szCs w:val="20"/>
        </w:rPr>
        <w:t>”</w:t>
      </w:r>
      <w:r>
        <w:rPr>
          <w:rFonts w:ascii="DFKai-SB" w:eastAsia="DFKai-SB" w:cs="DFKai-SB"/>
          <w:sz w:val="20"/>
          <w:szCs w:val="20"/>
        </w:rPr>
        <w:t>.  Acting Chair Reiss addressed the self-created hardship issue.  He indicates these are area variances and not use variances and the board can grant area variances that are considered self-created.  In summation</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 xml:space="preserve">Since the library is planning to replace more than 50% of the structure they need to come into compliance with the </w:t>
      </w:r>
      <w:r>
        <w:rPr>
          <w:rFonts w:ascii="DFKai-SB" w:eastAsia="DFKai-SB" w:cs="DFKai-SB"/>
          <w:sz w:val="20"/>
          <w:szCs w:val="20"/>
        </w:rPr>
        <w:lastRenderedPageBreak/>
        <w:t xml:space="preserve">Americans with Disabilities Act.  They are also adding approximately twenty-four (24) feet in length to the back, and approximately seven feet on the west side to accommodate the ramp and elevator;  The new addition on the back would not be as close to the neighboring property line as the front of the building is.  The density </w:t>
      </w:r>
      <w:proofErr w:type="spellStart"/>
      <w:r>
        <w:rPr>
          <w:rFonts w:ascii="DFKai-SB" w:eastAsia="DFKai-SB" w:cs="DFKai-SB"/>
          <w:sz w:val="20"/>
          <w:szCs w:val="20"/>
        </w:rPr>
        <w:t>covereage</w:t>
      </w:r>
      <w:proofErr w:type="spellEnd"/>
      <w:r>
        <w:rPr>
          <w:rFonts w:ascii="DFKai-SB" w:eastAsia="DFKai-SB" w:cs="DFKai-SB"/>
          <w:sz w:val="20"/>
          <w:szCs w:val="20"/>
        </w:rPr>
        <w:t xml:space="preserve"> would go from </w:t>
      </w:r>
      <w:r w:rsidR="00057D1B">
        <w:rPr>
          <w:rFonts w:ascii="DFKai-SB" w:eastAsia="DFKai-SB" w:cs="DFKai-SB"/>
          <w:sz w:val="20"/>
          <w:szCs w:val="20"/>
        </w:rPr>
        <w:t>twenty-three (</w:t>
      </w:r>
      <w:r>
        <w:rPr>
          <w:rFonts w:ascii="DFKai-SB" w:eastAsia="DFKai-SB" w:cs="DFKai-SB"/>
          <w:sz w:val="20"/>
          <w:szCs w:val="20"/>
        </w:rPr>
        <w:t>23</w:t>
      </w:r>
      <w:r w:rsidR="00057D1B">
        <w:rPr>
          <w:rFonts w:ascii="DFKai-SB" w:eastAsia="DFKai-SB" w:cs="DFKai-SB"/>
          <w:sz w:val="20"/>
          <w:szCs w:val="20"/>
        </w:rPr>
        <w:t>)</w:t>
      </w:r>
      <w:r>
        <w:rPr>
          <w:rFonts w:ascii="DFKai-SB" w:eastAsia="DFKai-SB" w:cs="DFKai-SB"/>
          <w:sz w:val="20"/>
          <w:szCs w:val="20"/>
        </w:rPr>
        <w:t xml:space="preserve"> percent to </w:t>
      </w:r>
      <w:r w:rsidR="00057D1B">
        <w:rPr>
          <w:rFonts w:ascii="DFKai-SB" w:eastAsia="DFKai-SB" w:cs="DFKai-SB"/>
          <w:sz w:val="20"/>
          <w:szCs w:val="20"/>
        </w:rPr>
        <w:t>thirty-six (</w:t>
      </w:r>
      <w:r>
        <w:rPr>
          <w:rFonts w:ascii="DFKai-SB" w:eastAsia="DFKai-SB" w:cs="DFKai-SB"/>
          <w:sz w:val="20"/>
          <w:szCs w:val="20"/>
        </w:rPr>
        <w:t>36</w:t>
      </w:r>
      <w:r w:rsidR="00057D1B">
        <w:rPr>
          <w:rFonts w:ascii="DFKai-SB" w:eastAsia="DFKai-SB" w:cs="DFKai-SB"/>
          <w:sz w:val="20"/>
          <w:szCs w:val="20"/>
        </w:rPr>
        <w:t>)</w:t>
      </w:r>
      <w:r>
        <w:rPr>
          <w:rFonts w:ascii="DFKai-SB" w:eastAsia="DFKai-SB" w:cs="DFKai-SB"/>
          <w:sz w:val="20"/>
          <w:szCs w:val="20"/>
        </w:rPr>
        <w:t xml:space="preserve"> percent, approximately </w:t>
      </w:r>
      <w:r w:rsidR="00057D1B">
        <w:rPr>
          <w:rFonts w:ascii="DFKai-SB" w:eastAsia="DFKai-SB" w:cs="DFKai-SB"/>
          <w:sz w:val="20"/>
          <w:szCs w:val="20"/>
        </w:rPr>
        <w:t>one-third (</w:t>
      </w:r>
      <w:r>
        <w:rPr>
          <w:rFonts w:ascii="DFKai-SB" w:eastAsia="DFKai-SB" w:cs="DFKai-SB"/>
          <w:sz w:val="20"/>
          <w:szCs w:val="20"/>
        </w:rPr>
        <w:t>1/3</w:t>
      </w:r>
      <w:r w:rsidR="00057D1B">
        <w:rPr>
          <w:rFonts w:ascii="DFKai-SB" w:eastAsia="DFKai-SB" w:cs="DFKai-SB"/>
          <w:sz w:val="20"/>
          <w:szCs w:val="20"/>
        </w:rPr>
        <w:t>)</w:t>
      </w:r>
      <w:r>
        <w:rPr>
          <w:rFonts w:ascii="DFKai-SB" w:eastAsia="DFKai-SB" w:cs="DFKai-SB"/>
          <w:sz w:val="20"/>
          <w:szCs w:val="20"/>
        </w:rPr>
        <w:t xml:space="preserve"> the original size.  The othe</w:t>
      </w:r>
      <w:r w:rsidR="00057D1B">
        <w:rPr>
          <w:rFonts w:ascii="DFKai-SB" w:eastAsia="DFKai-SB" w:cs="DFKai-SB"/>
          <w:sz w:val="20"/>
          <w:szCs w:val="20"/>
        </w:rPr>
        <w:t xml:space="preserve">r issue is the parking </w:t>
      </w:r>
      <w:proofErr w:type="spellStart"/>
      <w:r w:rsidR="00057D1B">
        <w:rPr>
          <w:rFonts w:ascii="DFKai-SB" w:eastAsia="DFKai-SB" w:cs="DFKai-SB"/>
          <w:sz w:val="20"/>
          <w:szCs w:val="20"/>
        </w:rPr>
        <w:t>variance.T</w:t>
      </w:r>
      <w:r>
        <w:rPr>
          <w:rFonts w:ascii="DFKai-SB" w:eastAsia="DFKai-SB" w:cs="DFKai-SB"/>
          <w:sz w:val="20"/>
          <w:szCs w:val="20"/>
        </w:rPr>
        <w:t>he</w:t>
      </w:r>
      <w:proofErr w:type="spellEnd"/>
      <w:r>
        <w:rPr>
          <w:rFonts w:ascii="DFKai-SB" w:eastAsia="DFKai-SB" w:cs="DFKai-SB"/>
          <w:sz w:val="20"/>
          <w:szCs w:val="20"/>
        </w:rPr>
        <w:t xml:space="preserve"> determination was that an additional </w:t>
      </w:r>
      <w:r w:rsidR="00057D1B">
        <w:rPr>
          <w:rFonts w:ascii="DFKai-SB" w:eastAsia="DFKai-SB" w:cs="DFKai-SB"/>
          <w:sz w:val="20"/>
          <w:szCs w:val="20"/>
        </w:rPr>
        <w:t>three to four (</w:t>
      </w:r>
      <w:r>
        <w:rPr>
          <w:rFonts w:ascii="DFKai-SB" w:eastAsia="DFKai-SB" w:cs="DFKai-SB"/>
          <w:sz w:val="20"/>
          <w:szCs w:val="20"/>
        </w:rPr>
        <w:t>3-4</w:t>
      </w:r>
      <w:r w:rsidR="00057D1B">
        <w:rPr>
          <w:rFonts w:ascii="DFKai-SB" w:eastAsia="DFKai-SB" w:cs="DFKai-SB"/>
          <w:sz w:val="20"/>
          <w:szCs w:val="20"/>
        </w:rPr>
        <w:t>)</w:t>
      </w:r>
      <w:r>
        <w:rPr>
          <w:rFonts w:ascii="DFKai-SB" w:eastAsia="DFKai-SB" w:cs="DFKai-SB"/>
          <w:sz w:val="20"/>
          <w:szCs w:val="20"/>
        </w:rPr>
        <w:t xml:space="preserve"> parking spaces would be needed.  The library would not be able to accommodate this but this is the same condition for the majority of</w:t>
      </w:r>
      <w:r w:rsidR="00057D1B">
        <w:rPr>
          <w:rFonts w:ascii="DFKai-SB" w:eastAsia="DFKai-SB" w:cs="DFKai-SB"/>
          <w:sz w:val="20"/>
          <w:szCs w:val="20"/>
        </w:rPr>
        <w:t xml:space="preserve"> the town.  Most of the </w:t>
      </w:r>
      <w:proofErr w:type="gramStart"/>
      <w:r w:rsidR="00057D1B">
        <w:rPr>
          <w:rFonts w:ascii="DFKai-SB" w:eastAsia="DFKai-SB" w:cs="DFKai-SB"/>
          <w:sz w:val="20"/>
          <w:szCs w:val="20"/>
        </w:rPr>
        <w:t xml:space="preserve">business located </w:t>
      </w:r>
      <w:r>
        <w:rPr>
          <w:rFonts w:ascii="DFKai-SB" w:eastAsia="DFKai-SB" w:cs="DFKai-SB"/>
          <w:sz w:val="20"/>
          <w:szCs w:val="20"/>
        </w:rPr>
        <w:t>in town rely</w:t>
      </w:r>
      <w:proofErr w:type="gramEnd"/>
      <w:r>
        <w:rPr>
          <w:rFonts w:ascii="DFKai-SB" w:eastAsia="DFKai-SB" w:cs="DFKai-SB"/>
          <w:sz w:val="20"/>
          <w:szCs w:val="20"/>
        </w:rPr>
        <w:t xml:space="preserve"> on on-street parking or the town rented parking lot across the street.  Mr. </w:t>
      </w:r>
      <w:proofErr w:type="spellStart"/>
      <w:r>
        <w:rPr>
          <w:rFonts w:ascii="DFKai-SB" w:eastAsia="DFKai-SB" w:cs="DFKai-SB"/>
          <w:sz w:val="20"/>
          <w:szCs w:val="20"/>
        </w:rPr>
        <w:t>Hoffmeister</w:t>
      </w:r>
      <w:proofErr w:type="spellEnd"/>
      <w:r>
        <w:rPr>
          <w:rFonts w:ascii="DFKai-SB" w:eastAsia="DFKai-SB" w:cs="DFKai-SB"/>
          <w:sz w:val="20"/>
          <w:szCs w:val="20"/>
        </w:rPr>
        <w:t xml:space="preserve"> brought up the fact that employees of the library tend to park on Main St.  Liz Potter indicated that they addressed that issue with the employees to park in the municipal lot.  </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Acting Chair Reiss made a motion to close the public hearing.  Seconded by member Joe Michaels, all members present in favor.</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Acting Chair Rolf Reiss opened the regular meeting</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 xml:space="preserve">Acting Chair Reiss indicated that he has reviewed the requests, and believes these are the minimum requests to properly serve the community, and that the library has shown sensitivity for the neighbors by reducing the size of the addition, </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Especially on the south side where neighbors have substantial additions, the library itself in citing the survey that indicated the library was too small has addressed this issue.</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 xml:space="preserve">Acting Chair Rolf Reiss made a motion to grant the requested variances and declares it a Type II SEQRA requiring no further review.  </w:t>
      </w:r>
      <w:proofErr w:type="gramStart"/>
      <w:r>
        <w:rPr>
          <w:rFonts w:ascii="DFKai-SB" w:eastAsia="DFKai-SB" w:cs="DFKai-SB"/>
          <w:sz w:val="20"/>
          <w:szCs w:val="20"/>
        </w:rPr>
        <w:t>Seconded by member Joe Michaels.</w:t>
      </w:r>
      <w:proofErr w:type="gramEnd"/>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Roll Call Vote:</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 xml:space="preserve">Gary </w:t>
      </w:r>
      <w:proofErr w:type="spellStart"/>
      <w:r>
        <w:rPr>
          <w:rFonts w:ascii="DFKai-SB" w:eastAsia="DFKai-SB" w:cs="DFKai-SB"/>
          <w:sz w:val="20"/>
          <w:szCs w:val="20"/>
        </w:rPr>
        <w:t>Guglielmetti</w:t>
      </w:r>
      <w:proofErr w:type="spellEnd"/>
      <w:r>
        <w:rPr>
          <w:rFonts w:ascii="DFKai-SB" w:eastAsia="DFKai-SB" w:cs="DFKai-SB"/>
          <w:sz w:val="20"/>
          <w:szCs w:val="20"/>
        </w:rPr>
        <w:t xml:space="preserve">:  No- Member feels that our zoning code is one of the most restrictive that he has seen.  However, we as a board are there to give relief.  In the past if everyone was on board with the plan there would be no problems.  </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 xml:space="preserve">The concern is the additional 24 feet and the water run-off is going to go to the </w:t>
      </w:r>
      <w:proofErr w:type="gramStart"/>
      <w:r>
        <w:rPr>
          <w:rFonts w:ascii="DFKai-SB" w:eastAsia="DFKai-SB" w:cs="DFKai-SB"/>
          <w:sz w:val="20"/>
          <w:szCs w:val="20"/>
        </w:rPr>
        <w:t>neighbors</w:t>
      </w:r>
      <w:proofErr w:type="gramEnd"/>
      <w:r>
        <w:rPr>
          <w:rFonts w:ascii="DFKai-SB" w:eastAsia="DFKai-SB" w:cs="DFKai-SB"/>
          <w:sz w:val="20"/>
          <w:szCs w:val="20"/>
        </w:rPr>
        <w:t xml:space="preserve"> adjacent property.</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 xml:space="preserve">Joe Michaels: Yes Member feels there is a demonstrated community need and that it is in the best interest of the community and is a benefit.  As far as the </w:t>
      </w:r>
      <w:r w:rsidR="00057D1B">
        <w:rPr>
          <w:rFonts w:ascii="DFKai-SB" w:eastAsia="DFKai-SB" w:cs="DFKai-SB"/>
          <w:sz w:val="20"/>
          <w:szCs w:val="20"/>
        </w:rPr>
        <w:t>water issue</w:t>
      </w:r>
      <w:r>
        <w:rPr>
          <w:rFonts w:ascii="DFKai-SB" w:eastAsia="DFKai-SB" w:cs="DFKai-SB"/>
          <w:sz w:val="20"/>
          <w:szCs w:val="20"/>
        </w:rPr>
        <w:t>, without a detailed study done there is no way to know what the result will be on the effects of decreasing the space in the alleyway will have on Main St.  This can vary storm by storm.</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Rolf Reiss:  Yes</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Keith Johnson:  Yes Member feels this was an issue created by the fire and it is enough of a benefit to the community to grant the variances</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 xml:space="preserve">3 </w:t>
      </w:r>
      <w:proofErr w:type="gramStart"/>
      <w:r>
        <w:rPr>
          <w:rFonts w:ascii="DFKai-SB" w:eastAsia="DFKai-SB" w:cs="DFKai-SB"/>
          <w:sz w:val="20"/>
          <w:szCs w:val="20"/>
        </w:rPr>
        <w:t>Yes  1</w:t>
      </w:r>
      <w:proofErr w:type="gramEnd"/>
      <w:r>
        <w:rPr>
          <w:rFonts w:ascii="DFKai-SB" w:eastAsia="DFKai-SB" w:cs="DFKai-SB"/>
          <w:sz w:val="20"/>
          <w:szCs w:val="20"/>
        </w:rPr>
        <w:t xml:space="preserve"> No</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 xml:space="preserve"> </w:t>
      </w:r>
    </w:p>
    <w:p w:rsidR="00D77058"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Mr. Nolte approached the board and indicated that the board is wrong and he will take this higher.</w:t>
      </w:r>
    </w:p>
    <w:p w:rsidR="00D77058" w:rsidRDefault="00D77058">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 xml:space="preserve">New Business:  Case 2012-13 Gabrielle </w:t>
      </w:r>
      <w:proofErr w:type="spellStart"/>
      <w:r>
        <w:rPr>
          <w:rFonts w:ascii="DFKai-SB" w:eastAsia="DFKai-SB" w:cs="DFKai-SB"/>
          <w:sz w:val="20"/>
          <w:szCs w:val="20"/>
        </w:rPr>
        <w:t>Stutman</w:t>
      </w:r>
      <w:proofErr w:type="spellEnd"/>
      <w:r>
        <w:rPr>
          <w:rFonts w:ascii="DFKai-SB" w:eastAsia="DFKai-SB" w:cs="DFKai-SB"/>
          <w:sz w:val="20"/>
          <w:szCs w:val="20"/>
        </w:rPr>
        <w:t xml:space="preserve"> 116 Round Hill Rd. Dobbs Ferry, NY requesting a side yard variance for property located at 15 Lilly Ave. Phoenicia, NY SBL# 13.6-2-8, Zoned R1.5</w:t>
      </w:r>
    </w:p>
    <w:p w:rsidR="0021331A" w:rsidRDefault="0021331A">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p>
    <w:p w:rsidR="0021331A"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Barbara Villella is</w:t>
      </w:r>
      <w:r w:rsidR="00D77058">
        <w:rPr>
          <w:rFonts w:ascii="DFKai-SB" w:eastAsia="DFKai-SB" w:cs="DFKai-SB"/>
          <w:sz w:val="20"/>
          <w:szCs w:val="20"/>
        </w:rPr>
        <w:t xml:space="preserve"> here representing Ms. </w:t>
      </w:r>
      <w:proofErr w:type="spellStart"/>
      <w:r w:rsidR="00D77058">
        <w:rPr>
          <w:rFonts w:ascii="DFKai-SB" w:eastAsia="DFKai-SB" w:cs="DFKai-SB"/>
          <w:sz w:val="20"/>
          <w:szCs w:val="20"/>
        </w:rPr>
        <w:t>Stutman</w:t>
      </w:r>
      <w:proofErr w:type="spellEnd"/>
      <w:r w:rsidR="00D77058">
        <w:rPr>
          <w:rFonts w:ascii="DFKai-SB" w:eastAsia="DFKai-SB" w:cs="DFKai-SB"/>
          <w:sz w:val="20"/>
          <w:szCs w:val="20"/>
        </w:rPr>
        <w:t>.</w:t>
      </w:r>
      <w:r>
        <w:rPr>
          <w:rFonts w:ascii="DFKai-SB" w:eastAsia="DFKai-SB" w:cs="DFKai-SB"/>
          <w:sz w:val="20"/>
          <w:szCs w:val="20"/>
        </w:rPr>
        <w:t xml:space="preserve">  She indicated that this is for a deck located on the side yard.  She also owns the adjacent piece of property.  The deck does not protrude any further into the front yard.</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Motion made by Acting Chair Rolf Reiss to move this case to a public hearing.  Seconded by member Keith Johnson, all members present in favor.</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p>
    <w:p w:rsidR="00D77058" w:rsidRDefault="00D77058">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 xml:space="preserve">Other Business:  </w:t>
      </w:r>
      <w:r w:rsidR="007250BB">
        <w:rPr>
          <w:rFonts w:ascii="DFKai-SB" w:eastAsia="DFKai-SB" w:cs="DFKai-SB"/>
          <w:sz w:val="20"/>
          <w:szCs w:val="20"/>
        </w:rPr>
        <w:t xml:space="preserve">Acting </w:t>
      </w:r>
      <w:r>
        <w:rPr>
          <w:rFonts w:ascii="DFKai-SB" w:eastAsia="DFKai-SB" w:cs="DFKai-SB"/>
          <w:sz w:val="20"/>
          <w:szCs w:val="20"/>
        </w:rPr>
        <w:t xml:space="preserve">Chair </w:t>
      </w:r>
      <w:r w:rsidR="007250BB">
        <w:rPr>
          <w:rFonts w:ascii="DFKai-SB" w:eastAsia="DFKai-SB" w:cs="DFKai-SB"/>
          <w:sz w:val="20"/>
          <w:szCs w:val="20"/>
        </w:rPr>
        <w:t>Rolf Reiss</w:t>
      </w:r>
      <w:r>
        <w:rPr>
          <w:rFonts w:ascii="DFKai-SB" w:eastAsia="DFKai-SB" w:cs="DFKai-SB"/>
          <w:sz w:val="20"/>
          <w:szCs w:val="20"/>
        </w:rPr>
        <w:t xml:space="preserve"> made a motion to accept </w:t>
      </w:r>
      <w:r w:rsidR="007250BB">
        <w:rPr>
          <w:rFonts w:ascii="DFKai-SB" w:eastAsia="DFKai-SB" w:cs="DFKai-SB"/>
          <w:sz w:val="20"/>
          <w:szCs w:val="20"/>
        </w:rPr>
        <w:t>Novembe</w:t>
      </w:r>
      <w:r>
        <w:rPr>
          <w:rFonts w:ascii="DFKai-SB" w:eastAsia="DFKai-SB" w:cs="DFKai-SB"/>
          <w:sz w:val="20"/>
          <w:szCs w:val="20"/>
        </w:rPr>
        <w:t>r</w:t>
      </w:r>
      <w:r>
        <w:rPr>
          <w:rFonts w:ascii="DFKai-SB" w:eastAsia="DFKai-SB" w:cs="DFKai-SB"/>
          <w:sz w:val="20"/>
          <w:szCs w:val="20"/>
        </w:rPr>
        <w:t>’</w:t>
      </w:r>
      <w:r>
        <w:rPr>
          <w:rFonts w:ascii="DFKai-SB" w:eastAsia="DFKai-SB" w:cs="DFKai-SB"/>
          <w:sz w:val="20"/>
          <w:szCs w:val="20"/>
        </w:rPr>
        <w:t xml:space="preserve">s minutes as presented.  Seconded by member Gary </w:t>
      </w:r>
      <w:proofErr w:type="spellStart"/>
      <w:r>
        <w:rPr>
          <w:rFonts w:ascii="DFKai-SB" w:eastAsia="DFKai-SB" w:cs="DFKai-SB"/>
          <w:sz w:val="20"/>
          <w:szCs w:val="20"/>
        </w:rPr>
        <w:t>Guglielmetti</w:t>
      </w:r>
      <w:proofErr w:type="spellEnd"/>
      <w:r>
        <w:rPr>
          <w:rFonts w:ascii="DFKai-SB" w:eastAsia="DFKai-SB" w:cs="DFKai-SB"/>
          <w:sz w:val="20"/>
          <w:szCs w:val="20"/>
        </w:rPr>
        <w:t xml:space="preserve">, all members present in favor.  </w:t>
      </w:r>
    </w:p>
    <w:p w:rsidR="00D77058"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 xml:space="preserve"> </w:t>
      </w:r>
    </w:p>
    <w:p w:rsidR="007250BB" w:rsidRDefault="007250BB">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 xml:space="preserve">There being no further business a motion was made by Joe Michaels to adjourn.  Seconded by member Gary </w:t>
      </w:r>
      <w:proofErr w:type="spellStart"/>
      <w:r>
        <w:rPr>
          <w:rFonts w:ascii="DFKai-SB" w:eastAsia="DFKai-SB" w:cs="DFKai-SB"/>
          <w:sz w:val="20"/>
          <w:szCs w:val="20"/>
        </w:rPr>
        <w:t>Guglielmetti</w:t>
      </w:r>
      <w:proofErr w:type="spellEnd"/>
      <w:r>
        <w:rPr>
          <w:rFonts w:ascii="DFKai-SB" w:eastAsia="DFKai-SB" w:cs="DFKai-SB"/>
          <w:sz w:val="20"/>
          <w:szCs w:val="20"/>
        </w:rPr>
        <w:t>, all members present in favor.</w:t>
      </w:r>
    </w:p>
    <w:p w:rsidR="00520614" w:rsidRDefault="00520614">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r>
        <w:rPr>
          <w:rFonts w:ascii="DFKai-SB" w:eastAsia="DFKai-SB" w:cs="DFKai-SB"/>
          <w:sz w:val="20"/>
          <w:szCs w:val="20"/>
        </w:rPr>
        <w:t>.</w:t>
      </w:r>
    </w:p>
    <w:p w:rsidR="00520614" w:rsidRDefault="00520614">
      <w:pPr>
        <w:tabs>
          <w:tab w:val="left" w:pos="-1542"/>
          <w:tab w:val="left" w:pos="-990"/>
          <w:tab w:val="left" w:pos="-270"/>
          <w:tab w:val="left" w:pos="450"/>
          <w:tab w:val="left" w:pos="1170"/>
          <w:tab w:val="left" w:pos="1890"/>
          <w:tab w:val="left" w:pos="2610"/>
          <w:tab w:val="left" w:pos="3330"/>
          <w:tab w:val="left" w:pos="4050"/>
          <w:tab w:val="right" w:pos="8370"/>
          <w:tab w:val="left" w:pos="9090"/>
          <w:tab w:val="left" w:pos="9810"/>
        </w:tabs>
        <w:ind w:left="-270"/>
        <w:rPr>
          <w:rFonts w:ascii="DFKai-SB" w:eastAsia="DFKai-SB" w:cs="DFKai-SB"/>
          <w:sz w:val="20"/>
          <w:szCs w:val="20"/>
        </w:rPr>
      </w:pPr>
    </w:p>
    <w:sectPr w:rsidR="00520614" w:rsidSect="007A149A">
      <w:pgSz w:w="12240" w:h="15840"/>
      <w:pgMar w:top="1080" w:right="720" w:bottom="720" w:left="720" w:header="108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6"/>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9A"/>
    <w:rsid w:val="00020847"/>
    <w:rsid w:val="00046DA1"/>
    <w:rsid w:val="00057D1B"/>
    <w:rsid w:val="000A195B"/>
    <w:rsid w:val="000A3CEB"/>
    <w:rsid w:val="000C055D"/>
    <w:rsid w:val="000D721C"/>
    <w:rsid w:val="00103668"/>
    <w:rsid w:val="00113EAD"/>
    <w:rsid w:val="00150321"/>
    <w:rsid w:val="00152E2A"/>
    <w:rsid w:val="00160BA6"/>
    <w:rsid w:val="00170078"/>
    <w:rsid w:val="00172D7B"/>
    <w:rsid w:val="001744D1"/>
    <w:rsid w:val="00175528"/>
    <w:rsid w:val="001A26F3"/>
    <w:rsid w:val="0021331A"/>
    <w:rsid w:val="002A2908"/>
    <w:rsid w:val="002A44D0"/>
    <w:rsid w:val="002B395F"/>
    <w:rsid w:val="002C0C31"/>
    <w:rsid w:val="002E2DF4"/>
    <w:rsid w:val="002F1B74"/>
    <w:rsid w:val="002F456F"/>
    <w:rsid w:val="00302A74"/>
    <w:rsid w:val="00307981"/>
    <w:rsid w:val="00326D58"/>
    <w:rsid w:val="00352991"/>
    <w:rsid w:val="00360632"/>
    <w:rsid w:val="003630C9"/>
    <w:rsid w:val="00365010"/>
    <w:rsid w:val="003669DB"/>
    <w:rsid w:val="00371AFE"/>
    <w:rsid w:val="0038107C"/>
    <w:rsid w:val="00395912"/>
    <w:rsid w:val="003B471E"/>
    <w:rsid w:val="003D3D4A"/>
    <w:rsid w:val="0040596C"/>
    <w:rsid w:val="00430DF7"/>
    <w:rsid w:val="00463054"/>
    <w:rsid w:val="00466194"/>
    <w:rsid w:val="004751A4"/>
    <w:rsid w:val="00497DC3"/>
    <w:rsid w:val="004D1A8E"/>
    <w:rsid w:val="004D6252"/>
    <w:rsid w:val="00506640"/>
    <w:rsid w:val="00520614"/>
    <w:rsid w:val="005441DE"/>
    <w:rsid w:val="0059399B"/>
    <w:rsid w:val="00595DE7"/>
    <w:rsid w:val="005965D0"/>
    <w:rsid w:val="005B366D"/>
    <w:rsid w:val="005E6DB8"/>
    <w:rsid w:val="005F546C"/>
    <w:rsid w:val="0061477F"/>
    <w:rsid w:val="006263A4"/>
    <w:rsid w:val="00631999"/>
    <w:rsid w:val="0069237F"/>
    <w:rsid w:val="006A7BE7"/>
    <w:rsid w:val="00711A0C"/>
    <w:rsid w:val="00716D64"/>
    <w:rsid w:val="00720530"/>
    <w:rsid w:val="007250BB"/>
    <w:rsid w:val="00731F67"/>
    <w:rsid w:val="00746C8D"/>
    <w:rsid w:val="00747920"/>
    <w:rsid w:val="007554D2"/>
    <w:rsid w:val="00772189"/>
    <w:rsid w:val="007A149A"/>
    <w:rsid w:val="007B2957"/>
    <w:rsid w:val="007C4583"/>
    <w:rsid w:val="007C559F"/>
    <w:rsid w:val="007D61A4"/>
    <w:rsid w:val="007E2CBB"/>
    <w:rsid w:val="007E3FAA"/>
    <w:rsid w:val="007E6018"/>
    <w:rsid w:val="007E6642"/>
    <w:rsid w:val="007F1636"/>
    <w:rsid w:val="0082238D"/>
    <w:rsid w:val="00845562"/>
    <w:rsid w:val="0086452C"/>
    <w:rsid w:val="008A02B3"/>
    <w:rsid w:val="009103E1"/>
    <w:rsid w:val="00936963"/>
    <w:rsid w:val="00960839"/>
    <w:rsid w:val="00963A0E"/>
    <w:rsid w:val="0096748A"/>
    <w:rsid w:val="00974930"/>
    <w:rsid w:val="00976BAA"/>
    <w:rsid w:val="00992D8F"/>
    <w:rsid w:val="009C18DC"/>
    <w:rsid w:val="009E0F65"/>
    <w:rsid w:val="00A0158F"/>
    <w:rsid w:val="00A17419"/>
    <w:rsid w:val="00A3767B"/>
    <w:rsid w:val="00A50A19"/>
    <w:rsid w:val="00A63A39"/>
    <w:rsid w:val="00A67422"/>
    <w:rsid w:val="00A74D13"/>
    <w:rsid w:val="00A924CA"/>
    <w:rsid w:val="00AB0988"/>
    <w:rsid w:val="00AD4C76"/>
    <w:rsid w:val="00B036AA"/>
    <w:rsid w:val="00B07EC6"/>
    <w:rsid w:val="00B725FE"/>
    <w:rsid w:val="00B73731"/>
    <w:rsid w:val="00B95987"/>
    <w:rsid w:val="00BC6BE0"/>
    <w:rsid w:val="00BF5D24"/>
    <w:rsid w:val="00C15B21"/>
    <w:rsid w:val="00C16E59"/>
    <w:rsid w:val="00C26E05"/>
    <w:rsid w:val="00C73146"/>
    <w:rsid w:val="00CC31EC"/>
    <w:rsid w:val="00CF2751"/>
    <w:rsid w:val="00D61733"/>
    <w:rsid w:val="00D77058"/>
    <w:rsid w:val="00D8527C"/>
    <w:rsid w:val="00DA4FF2"/>
    <w:rsid w:val="00DB6D26"/>
    <w:rsid w:val="00DC3BC7"/>
    <w:rsid w:val="00DE7933"/>
    <w:rsid w:val="00DF7CDB"/>
    <w:rsid w:val="00E108BB"/>
    <w:rsid w:val="00E27046"/>
    <w:rsid w:val="00E424B1"/>
    <w:rsid w:val="00E56D77"/>
    <w:rsid w:val="00E8336D"/>
    <w:rsid w:val="00EB25B2"/>
    <w:rsid w:val="00EB3456"/>
    <w:rsid w:val="00EC6352"/>
    <w:rsid w:val="00EE48A3"/>
    <w:rsid w:val="00EF25F1"/>
    <w:rsid w:val="00F057CA"/>
    <w:rsid w:val="00F56E67"/>
    <w:rsid w:val="00F57A26"/>
    <w:rsid w:val="00F95D3A"/>
    <w:rsid w:val="00FA2702"/>
    <w:rsid w:val="00FA3814"/>
    <w:rsid w:val="00FB3A2C"/>
    <w:rsid w:val="00FE38F0"/>
    <w:rsid w:val="00FE3C30"/>
    <w:rsid w:val="00FE750B"/>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B395F"/>
    <w:rPr>
      <w:rFonts w:ascii="Tahoma" w:hAnsi="Tahoma" w:cs="Tahoma"/>
      <w:sz w:val="16"/>
      <w:szCs w:val="16"/>
    </w:rPr>
  </w:style>
  <w:style w:type="character" w:customStyle="1" w:styleId="BalloonTextChar">
    <w:name w:val="Balloon Text Char"/>
    <w:basedOn w:val="DefaultParagraphFont"/>
    <w:link w:val="BalloonText"/>
    <w:uiPriority w:val="99"/>
    <w:semiHidden/>
    <w:rsid w:val="002B3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B395F"/>
    <w:rPr>
      <w:rFonts w:ascii="Tahoma" w:hAnsi="Tahoma" w:cs="Tahoma"/>
      <w:sz w:val="16"/>
      <w:szCs w:val="16"/>
    </w:rPr>
  </w:style>
  <w:style w:type="character" w:customStyle="1" w:styleId="BalloonTextChar">
    <w:name w:val="Balloon Text Char"/>
    <w:basedOn w:val="DefaultParagraphFont"/>
    <w:link w:val="BalloonText"/>
    <w:uiPriority w:val="99"/>
    <w:semiHidden/>
    <w:rsid w:val="002B3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Joyce</cp:lastModifiedBy>
  <cp:revision>2</cp:revision>
  <cp:lastPrinted>2012-05-23T15:21:00Z</cp:lastPrinted>
  <dcterms:created xsi:type="dcterms:W3CDTF">2013-02-25T14:46:00Z</dcterms:created>
  <dcterms:modified xsi:type="dcterms:W3CDTF">2013-02-25T14:46:00Z</dcterms:modified>
</cp:coreProperties>
</file>